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68506" w14:textId="51646C83" w:rsidR="00320F84" w:rsidRPr="0074409A" w:rsidRDefault="000F18CD" w:rsidP="00C445E4">
      <w:pPr>
        <w:spacing w:after="0" w:line="240" w:lineRule="auto"/>
        <w:jc w:val="center"/>
      </w:pPr>
      <w:r w:rsidRPr="0074409A">
        <w:rPr>
          <w:noProof/>
          <w:lang w:eastAsia="ru-RU"/>
        </w:rPr>
        <w:drawing>
          <wp:inline distT="0" distB="0" distL="0" distR="0" wp14:anchorId="56213778" wp14:editId="5359EA35">
            <wp:extent cx="534035" cy="614680"/>
            <wp:effectExtent l="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0973" w14:textId="77777777" w:rsidR="00E14B53" w:rsidRPr="0074409A" w:rsidRDefault="00320F84" w:rsidP="00C445E4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74409A">
        <w:rPr>
          <w:rFonts w:ascii="Times New Roman" w:hAnsi="Times New Roman" w:cs="Times New Roman"/>
          <w:color w:val="auto"/>
          <w:sz w:val="32"/>
          <w:szCs w:val="32"/>
        </w:rPr>
        <w:t>СОВЕТ ДЕПУТАТ</w:t>
      </w:r>
      <w:r w:rsidR="00E14B53" w:rsidRPr="0074409A">
        <w:rPr>
          <w:rFonts w:ascii="Times New Roman" w:hAnsi="Times New Roman" w:cs="Times New Roman"/>
          <w:color w:val="auto"/>
          <w:sz w:val="32"/>
          <w:szCs w:val="32"/>
        </w:rPr>
        <w:t>ОВ ГОРОДСКОГО ОКРУГА СОКОЛЬСКИЙ</w:t>
      </w:r>
    </w:p>
    <w:p w14:paraId="17F96B8E" w14:textId="77777777" w:rsidR="00BA2F4A" w:rsidRPr="0074409A" w:rsidRDefault="00320F84" w:rsidP="00C445E4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74409A">
        <w:rPr>
          <w:rFonts w:ascii="Times New Roman" w:hAnsi="Times New Roman" w:cs="Times New Roman"/>
          <w:color w:val="auto"/>
          <w:sz w:val="32"/>
          <w:szCs w:val="32"/>
        </w:rPr>
        <w:t>НИЖЕГОРОДСКОЙ ОБЛАСТИ</w:t>
      </w:r>
    </w:p>
    <w:p w14:paraId="569FD3EB" w14:textId="77777777" w:rsidR="00E14B53" w:rsidRPr="0074409A" w:rsidRDefault="00E14B53" w:rsidP="00C445E4">
      <w:pPr>
        <w:pStyle w:val="2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</w:rPr>
      </w:pPr>
    </w:p>
    <w:p w14:paraId="4C91B417" w14:textId="77777777" w:rsidR="00320F84" w:rsidRPr="0074409A" w:rsidRDefault="00320F84" w:rsidP="00C445E4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74409A">
        <w:rPr>
          <w:rFonts w:ascii="Times New Roman" w:hAnsi="Times New Roman" w:cs="Times New Roman"/>
          <w:caps/>
          <w:color w:val="auto"/>
          <w:sz w:val="36"/>
          <w:szCs w:val="36"/>
        </w:rPr>
        <w:t>РЕШЕНИЕ</w:t>
      </w:r>
    </w:p>
    <w:p w14:paraId="0CB6A868" w14:textId="77777777" w:rsidR="00E14B53" w:rsidRPr="0074409A" w:rsidRDefault="00E14B53" w:rsidP="00037295">
      <w:pPr>
        <w:pStyle w:val="1"/>
        <w:jc w:val="center"/>
        <w:rPr>
          <w:bCs/>
          <w:sz w:val="24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E14B53" w:rsidRPr="0074409A" w14:paraId="099B277E" w14:textId="77777777" w:rsidTr="007058CA">
        <w:tc>
          <w:tcPr>
            <w:tcW w:w="4814" w:type="dxa"/>
          </w:tcPr>
          <w:p w14:paraId="56674D49" w14:textId="6DC22892" w:rsidR="00E14B53" w:rsidRPr="0074409A" w:rsidRDefault="00E14B53" w:rsidP="004D40F9">
            <w:pPr>
              <w:pStyle w:val="1"/>
              <w:ind w:hanging="108"/>
              <w:rPr>
                <w:b/>
                <w:bCs/>
                <w:u w:val="single"/>
              </w:rPr>
            </w:pPr>
            <w:r w:rsidRPr="0074409A">
              <w:rPr>
                <w:b/>
                <w:bCs/>
              </w:rPr>
              <w:t xml:space="preserve">от </w:t>
            </w:r>
            <w:r w:rsidR="009D3BE0" w:rsidRPr="0074409A">
              <w:rPr>
                <w:b/>
                <w:bCs/>
                <w:u w:val="single"/>
              </w:rPr>
              <w:t>21</w:t>
            </w:r>
            <w:r w:rsidR="00A0719C" w:rsidRPr="0074409A">
              <w:rPr>
                <w:b/>
                <w:bCs/>
                <w:u w:val="single"/>
              </w:rPr>
              <w:t xml:space="preserve"> февраля</w:t>
            </w:r>
            <w:r w:rsidRPr="0074409A">
              <w:rPr>
                <w:b/>
                <w:bCs/>
                <w:u w:val="single"/>
              </w:rPr>
              <w:t xml:space="preserve"> 20</w:t>
            </w:r>
            <w:r w:rsidR="00A0719C" w:rsidRPr="0074409A">
              <w:rPr>
                <w:b/>
                <w:bCs/>
                <w:u w:val="single"/>
              </w:rPr>
              <w:t>2</w:t>
            </w:r>
            <w:r w:rsidR="004D40F9" w:rsidRPr="0074409A">
              <w:rPr>
                <w:b/>
                <w:bCs/>
                <w:u w:val="single"/>
              </w:rPr>
              <w:t>3</w:t>
            </w:r>
            <w:r w:rsidRPr="0074409A">
              <w:rPr>
                <w:b/>
                <w:bCs/>
                <w:u w:val="single"/>
              </w:rPr>
              <w:t xml:space="preserve"> г.</w:t>
            </w:r>
          </w:p>
        </w:tc>
        <w:tc>
          <w:tcPr>
            <w:tcW w:w="4825" w:type="dxa"/>
          </w:tcPr>
          <w:p w14:paraId="540CC980" w14:textId="00AB66A7" w:rsidR="00E14B53" w:rsidRPr="0074409A" w:rsidRDefault="00E14B53" w:rsidP="007058CA">
            <w:pPr>
              <w:pStyle w:val="1"/>
              <w:ind w:right="-108"/>
              <w:jc w:val="right"/>
              <w:rPr>
                <w:b/>
                <w:bCs/>
                <w:u w:val="single"/>
              </w:rPr>
            </w:pPr>
            <w:r w:rsidRPr="0074409A">
              <w:rPr>
                <w:b/>
                <w:bCs/>
              </w:rPr>
              <w:t xml:space="preserve">№ </w:t>
            </w:r>
            <w:r w:rsidR="009D3BE0" w:rsidRPr="0074409A">
              <w:rPr>
                <w:b/>
                <w:bCs/>
                <w:u w:val="single"/>
              </w:rPr>
              <w:t>18</w:t>
            </w:r>
          </w:p>
        </w:tc>
      </w:tr>
    </w:tbl>
    <w:p w14:paraId="2046C725" w14:textId="77777777" w:rsidR="00E14B53" w:rsidRPr="0074409A" w:rsidRDefault="00E14B53" w:rsidP="00C445E4">
      <w:pPr>
        <w:tabs>
          <w:tab w:val="left" w:pos="993"/>
        </w:tabs>
        <w:spacing w:after="0" w:line="240" w:lineRule="auto"/>
        <w:jc w:val="center"/>
        <w:rPr>
          <w:bCs/>
          <w:sz w:val="18"/>
          <w:szCs w:val="18"/>
        </w:rPr>
      </w:pPr>
    </w:p>
    <w:p w14:paraId="1C872D5D" w14:textId="77777777" w:rsidR="004D40F9" w:rsidRPr="0074409A" w:rsidRDefault="004D40F9" w:rsidP="00C445E4">
      <w:pPr>
        <w:tabs>
          <w:tab w:val="left" w:pos="993"/>
        </w:tabs>
        <w:spacing w:after="0" w:line="240" w:lineRule="auto"/>
        <w:jc w:val="center"/>
        <w:rPr>
          <w:bCs/>
          <w:sz w:val="18"/>
          <w:szCs w:val="18"/>
        </w:rPr>
      </w:pPr>
    </w:p>
    <w:p w14:paraId="04C04E0C" w14:textId="77777777" w:rsidR="0073155A" w:rsidRPr="0074409A" w:rsidRDefault="00957B18" w:rsidP="00C445E4">
      <w:pPr>
        <w:tabs>
          <w:tab w:val="left" w:pos="9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74409A">
        <w:rPr>
          <w:b/>
          <w:bCs/>
          <w:sz w:val="28"/>
          <w:szCs w:val="28"/>
        </w:rPr>
        <w:t>Отчет</w:t>
      </w:r>
      <w:r w:rsidR="00EF757E" w:rsidRPr="0074409A">
        <w:rPr>
          <w:b/>
          <w:bCs/>
          <w:sz w:val="28"/>
          <w:szCs w:val="28"/>
        </w:rPr>
        <w:t xml:space="preserve"> главы местного самоуправления о результатах </w:t>
      </w:r>
      <w:r w:rsidR="00C12B6B" w:rsidRPr="0074409A">
        <w:rPr>
          <w:b/>
          <w:bCs/>
          <w:sz w:val="28"/>
          <w:szCs w:val="28"/>
        </w:rPr>
        <w:t>своей</w:t>
      </w:r>
      <w:r w:rsidR="00EF757E" w:rsidRPr="0074409A">
        <w:rPr>
          <w:b/>
          <w:bCs/>
          <w:sz w:val="28"/>
          <w:szCs w:val="28"/>
        </w:rPr>
        <w:t xml:space="preserve"> </w:t>
      </w:r>
    </w:p>
    <w:p w14:paraId="56529D06" w14:textId="607EC772" w:rsidR="00EF757E" w:rsidRPr="0074409A" w:rsidRDefault="00EF757E" w:rsidP="00C445E4">
      <w:pPr>
        <w:tabs>
          <w:tab w:val="left" w:pos="993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74409A">
        <w:rPr>
          <w:b/>
          <w:bCs/>
          <w:sz w:val="28"/>
          <w:szCs w:val="28"/>
        </w:rPr>
        <w:t>деятельности</w:t>
      </w:r>
      <w:r w:rsidR="00957B18" w:rsidRPr="0074409A">
        <w:rPr>
          <w:b/>
          <w:bCs/>
          <w:sz w:val="28"/>
          <w:szCs w:val="28"/>
        </w:rPr>
        <w:t>,</w:t>
      </w:r>
      <w:r w:rsidRPr="0074409A">
        <w:rPr>
          <w:b/>
          <w:bCs/>
          <w:sz w:val="28"/>
          <w:szCs w:val="28"/>
        </w:rPr>
        <w:t xml:space="preserve"> </w:t>
      </w:r>
      <w:r w:rsidR="00957B18" w:rsidRPr="0074409A">
        <w:rPr>
          <w:b/>
          <w:bCs/>
          <w:sz w:val="28"/>
          <w:szCs w:val="28"/>
        </w:rPr>
        <w:t xml:space="preserve">о результатах </w:t>
      </w:r>
      <w:r w:rsidRPr="0074409A">
        <w:rPr>
          <w:b/>
          <w:bCs/>
          <w:sz w:val="28"/>
          <w:szCs w:val="28"/>
        </w:rPr>
        <w:t xml:space="preserve">деятельности </w:t>
      </w:r>
      <w:r w:rsidR="00A0719C" w:rsidRPr="0074409A">
        <w:rPr>
          <w:b/>
          <w:bCs/>
          <w:sz w:val="28"/>
          <w:szCs w:val="28"/>
        </w:rPr>
        <w:t>администрации городского округа</w:t>
      </w:r>
      <w:r w:rsidR="00B4078A" w:rsidRPr="0074409A">
        <w:rPr>
          <w:b/>
          <w:bCs/>
          <w:sz w:val="28"/>
          <w:szCs w:val="28"/>
        </w:rPr>
        <w:t xml:space="preserve"> за 202</w:t>
      </w:r>
      <w:r w:rsidR="004D40F9" w:rsidRPr="0074409A">
        <w:rPr>
          <w:b/>
          <w:bCs/>
          <w:sz w:val="28"/>
          <w:szCs w:val="28"/>
        </w:rPr>
        <w:t>2</w:t>
      </w:r>
      <w:r w:rsidR="00B4078A" w:rsidRPr="0074409A">
        <w:rPr>
          <w:b/>
          <w:bCs/>
          <w:sz w:val="28"/>
          <w:szCs w:val="28"/>
        </w:rPr>
        <w:t xml:space="preserve"> год</w:t>
      </w:r>
      <w:r w:rsidR="00957B18" w:rsidRPr="0074409A">
        <w:rPr>
          <w:b/>
          <w:bCs/>
          <w:sz w:val="28"/>
          <w:szCs w:val="28"/>
        </w:rPr>
        <w:t xml:space="preserve"> 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</w:t>
      </w:r>
    </w:p>
    <w:p w14:paraId="3A5ECD11" w14:textId="77777777" w:rsidR="002F1316" w:rsidRPr="0074409A" w:rsidRDefault="002F1316" w:rsidP="00C445E4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61EDCF81" w14:textId="77777777" w:rsidR="00EC6BAD" w:rsidRPr="0074409A" w:rsidRDefault="00EC6BAD" w:rsidP="00C445E4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7B3E68E4" w14:textId="77777777" w:rsidR="00EC6BAD" w:rsidRPr="0074409A" w:rsidRDefault="00EC6BAD" w:rsidP="00C445E4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244AFBA6" w14:textId="5433E818" w:rsidR="00A159B6" w:rsidRPr="0074409A" w:rsidRDefault="00C900DF" w:rsidP="00C445E4">
      <w:pPr>
        <w:tabs>
          <w:tab w:val="left" w:pos="993"/>
        </w:tabs>
        <w:spacing w:after="0" w:line="360" w:lineRule="auto"/>
        <w:ind w:firstLine="709"/>
        <w:jc w:val="both"/>
        <w:rPr>
          <w:b/>
          <w:spacing w:val="1"/>
          <w:sz w:val="28"/>
          <w:szCs w:val="28"/>
        </w:rPr>
      </w:pPr>
      <w:r w:rsidRPr="0074409A">
        <w:rPr>
          <w:spacing w:val="1"/>
          <w:sz w:val="28"/>
          <w:szCs w:val="28"/>
        </w:rPr>
        <w:t>В</w:t>
      </w:r>
      <w:r w:rsidR="009B21E8" w:rsidRPr="0074409A">
        <w:rPr>
          <w:spacing w:val="1"/>
          <w:sz w:val="28"/>
          <w:szCs w:val="28"/>
        </w:rPr>
        <w:t xml:space="preserve"> соответствии со статьями</w:t>
      </w:r>
      <w:r w:rsidR="00BD7515" w:rsidRPr="0074409A">
        <w:rPr>
          <w:spacing w:val="1"/>
          <w:sz w:val="28"/>
          <w:szCs w:val="28"/>
        </w:rPr>
        <w:t xml:space="preserve"> 35</w:t>
      </w:r>
      <w:r w:rsidR="005812C3" w:rsidRPr="0074409A">
        <w:rPr>
          <w:spacing w:val="1"/>
          <w:sz w:val="28"/>
          <w:szCs w:val="28"/>
        </w:rPr>
        <w:t xml:space="preserve"> и </w:t>
      </w:r>
      <w:r w:rsidR="00BD7515" w:rsidRPr="0074409A">
        <w:rPr>
          <w:spacing w:val="1"/>
          <w:sz w:val="28"/>
          <w:szCs w:val="28"/>
        </w:rPr>
        <w:t>36</w:t>
      </w:r>
      <w:r w:rsidR="005812C3" w:rsidRPr="0074409A">
        <w:rPr>
          <w:spacing w:val="1"/>
          <w:sz w:val="28"/>
          <w:szCs w:val="28"/>
        </w:rPr>
        <w:t xml:space="preserve"> </w:t>
      </w:r>
      <w:r w:rsidR="009B21E8" w:rsidRPr="0074409A">
        <w:rPr>
          <w:spacing w:val="1"/>
          <w:sz w:val="28"/>
          <w:szCs w:val="28"/>
        </w:rPr>
        <w:t>Федеральн</w:t>
      </w:r>
      <w:r w:rsidR="005812C3" w:rsidRPr="0074409A">
        <w:rPr>
          <w:spacing w:val="1"/>
          <w:sz w:val="28"/>
          <w:szCs w:val="28"/>
        </w:rPr>
        <w:t>ого</w:t>
      </w:r>
      <w:r w:rsidR="009B21E8" w:rsidRPr="0074409A">
        <w:rPr>
          <w:spacing w:val="1"/>
          <w:sz w:val="28"/>
          <w:szCs w:val="28"/>
        </w:rPr>
        <w:t xml:space="preserve"> закон</w:t>
      </w:r>
      <w:r w:rsidR="005812C3" w:rsidRPr="0074409A">
        <w:rPr>
          <w:spacing w:val="1"/>
          <w:sz w:val="28"/>
          <w:szCs w:val="28"/>
        </w:rPr>
        <w:t>а</w:t>
      </w:r>
      <w:r w:rsidRPr="0074409A">
        <w:rPr>
          <w:spacing w:val="1"/>
          <w:sz w:val="28"/>
          <w:szCs w:val="28"/>
        </w:rPr>
        <w:t xml:space="preserve"> от </w:t>
      </w:r>
      <w:r w:rsidR="009B21E8" w:rsidRPr="0074409A">
        <w:rPr>
          <w:spacing w:val="1"/>
          <w:sz w:val="28"/>
          <w:szCs w:val="28"/>
        </w:rPr>
        <w:t>6</w:t>
      </w:r>
      <w:r w:rsidRPr="0074409A">
        <w:rPr>
          <w:spacing w:val="1"/>
          <w:sz w:val="28"/>
          <w:szCs w:val="28"/>
        </w:rPr>
        <w:t xml:space="preserve"> октября </w:t>
      </w:r>
      <w:r w:rsidR="009B21E8" w:rsidRPr="0074409A">
        <w:rPr>
          <w:spacing w:val="1"/>
          <w:sz w:val="28"/>
          <w:szCs w:val="28"/>
        </w:rPr>
        <w:t>2003</w:t>
      </w:r>
      <w:r w:rsidRPr="0074409A">
        <w:rPr>
          <w:spacing w:val="1"/>
          <w:sz w:val="28"/>
          <w:szCs w:val="28"/>
        </w:rPr>
        <w:t xml:space="preserve"> г.</w:t>
      </w:r>
      <w:r w:rsidR="009B21E8" w:rsidRPr="0074409A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самоуправления», </w:t>
      </w:r>
      <w:r w:rsidR="000C63CB" w:rsidRPr="0074409A">
        <w:rPr>
          <w:spacing w:val="1"/>
          <w:sz w:val="28"/>
          <w:szCs w:val="28"/>
        </w:rPr>
        <w:t xml:space="preserve">статьей </w:t>
      </w:r>
      <w:r w:rsidR="00C9437D" w:rsidRPr="0074409A">
        <w:rPr>
          <w:spacing w:val="1"/>
          <w:sz w:val="28"/>
          <w:szCs w:val="28"/>
        </w:rPr>
        <w:t>25</w:t>
      </w:r>
      <w:r w:rsidR="000C63CB" w:rsidRPr="0074409A">
        <w:rPr>
          <w:spacing w:val="1"/>
          <w:sz w:val="28"/>
          <w:szCs w:val="28"/>
        </w:rPr>
        <w:t xml:space="preserve"> </w:t>
      </w:r>
      <w:r w:rsidR="009B21E8" w:rsidRPr="0074409A">
        <w:rPr>
          <w:spacing w:val="1"/>
          <w:sz w:val="28"/>
          <w:szCs w:val="28"/>
        </w:rPr>
        <w:t>Устав</w:t>
      </w:r>
      <w:r w:rsidR="005812C3" w:rsidRPr="0074409A">
        <w:rPr>
          <w:spacing w:val="1"/>
          <w:sz w:val="28"/>
          <w:szCs w:val="28"/>
        </w:rPr>
        <w:t>а</w:t>
      </w:r>
      <w:r w:rsidR="009B21E8" w:rsidRPr="0074409A">
        <w:rPr>
          <w:spacing w:val="1"/>
          <w:sz w:val="28"/>
          <w:szCs w:val="28"/>
        </w:rPr>
        <w:t xml:space="preserve"> городского округа Сокольский Нижегородской области</w:t>
      </w:r>
      <w:r w:rsidRPr="0074409A">
        <w:rPr>
          <w:spacing w:val="1"/>
          <w:sz w:val="28"/>
          <w:szCs w:val="28"/>
        </w:rPr>
        <w:t>, заслушав</w:t>
      </w:r>
      <w:r w:rsidR="009B21E8" w:rsidRPr="0074409A">
        <w:rPr>
          <w:bCs/>
          <w:sz w:val="28"/>
          <w:szCs w:val="28"/>
        </w:rPr>
        <w:t xml:space="preserve"> </w:t>
      </w:r>
      <w:r w:rsidR="00527FE3" w:rsidRPr="0074409A">
        <w:rPr>
          <w:bCs/>
          <w:sz w:val="28"/>
          <w:szCs w:val="28"/>
        </w:rPr>
        <w:t>отчет главы местного самоуправления о результатах своей деятельности, о результатах деятельности администрации городского округа за 202</w:t>
      </w:r>
      <w:r w:rsidR="004D40F9" w:rsidRPr="0074409A">
        <w:rPr>
          <w:bCs/>
          <w:sz w:val="28"/>
          <w:szCs w:val="28"/>
        </w:rPr>
        <w:t>2</w:t>
      </w:r>
      <w:r w:rsidR="00527FE3" w:rsidRPr="0074409A">
        <w:rPr>
          <w:bCs/>
          <w:sz w:val="28"/>
          <w:szCs w:val="28"/>
        </w:rPr>
        <w:t xml:space="preserve"> год 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</w:t>
      </w:r>
      <w:r w:rsidR="00C12B6B" w:rsidRPr="0074409A">
        <w:rPr>
          <w:spacing w:val="1"/>
          <w:sz w:val="28"/>
          <w:szCs w:val="28"/>
        </w:rPr>
        <w:t>,</w:t>
      </w:r>
      <w:r w:rsidR="00A159B6" w:rsidRPr="0074409A">
        <w:rPr>
          <w:spacing w:val="1"/>
          <w:sz w:val="28"/>
          <w:szCs w:val="28"/>
        </w:rPr>
        <w:t xml:space="preserve"> Совет депутатов городского округа Сокольский Нижегородской области решил:</w:t>
      </w:r>
    </w:p>
    <w:p w14:paraId="6BA4DCDA" w14:textId="665BB9CE" w:rsidR="00EF757E" w:rsidRPr="0074409A" w:rsidRDefault="00E14B53" w:rsidP="00C445E4">
      <w:pPr>
        <w:tabs>
          <w:tab w:val="left" w:pos="993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4409A">
        <w:rPr>
          <w:spacing w:val="5"/>
          <w:sz w:val="28"/>
          <w:szCs w:val="28"/>
        </w:rPr>
        <w:t xml:space="preserve">1. </w:t>
      </w:r>
      <w:r w:rsidR="004905E1" w:rsidRPr="0074409A">
        <w:rPr>
          <w:spacing w:val="5"/>
          <w:sz w:val="28"/>
          <w:szCs w:val="28"/>
        </w:rPr>
        <w:t>Принять к сведению</w:t>
      </w:r>
      <w:r w:rsidR="00D56229" w:rsidRPr="0074409A">
        <w:rPr>
          <w:spacing w:val="5"/>
          <w:sz w:val="28"/>
          <w:szCs w:val="28"/>
        </w:rPr>
        <w:t xml:space="preserve"> </w:t>
      </w:r>
      <w:r w:rsidR="00527FE3" w:rsidRPr="0074409A">
        <w:rPr>
          <w:bCs/>
          <w:sz w:val="28"/>
          <w:szCs w:val="28"/>
        </w:rPr>
        <w:t>отчет главы местного самоуправления о результатах своей деятельности, о результатах деятельности администрации городского округа за 202</w:t>
      </w:r>
      <w:r w:rsidR="004D40F9" w:rsidRPr="0074409A">
        <w:rPr>
          <w:bCs/>
          <w:sz w:val="28"/>
          <w:szCs w:val="28"/>
        </w:rPr>
        <w:t>2</w:t>
      </w:r>
      <w:r w:rsidR="00527FE3" w:rsidRPr="0074409A">
        <w:rPr>
          <w:bCs/>
          <w:sz w:val="28"/>
          <w:szCs w:val="28"/>
        </w:rPr>
        <w:t xml:space="preserve"> год 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 </w:t>
      </w:r>
      <w:r w:rsidR="000F1D3A" w:rsidRPr="0074409A">
        <w:rPr>
          <w:spacing w:val="5"/>
          <w:sz w:val="28"/>
          <w:szCs w:val="28"/>
        </w:rPr>
        <w:t xml:space="preserve">согласно </w:t>
      </w:r>
      <w:r w:rsidR="00A0719C" w:rsidRPr="0074409A">
        <w:rPr>
          <w:spacing w:val="5"/>
          <w:sz w:val="28"/>
          <w:szCs w:val="28"/>
        </w:rPr>
        <w:t>приложению</w:t>
      </w:r>
      <w:r w:rsidR="00D07021" w:rsidRPr="0074409A">
        <w:rPr>
          <w:spacing w:val="5"/>
          <w:sz w:val="28"/>
          <w:szCs w:val="28"/>
        </w:rPr>
        <w:t xml:space="preserve"> к настоящему решению</w:t>
      </w:r>
      <w:r w:rsidR="00EF757E" w:rsidRPr="0074409A">
        <w:rPr>
          <w:spacing w:val="5"/>
          <w:sz w:val="28"/>
          <w:szCs w:val="28"/>
        </w:rPr>
        <w:t>.</w:t>
      </w:r>
    </w:p>
    <w:p w14:paraId="2EB99753" w14:textId="67F412EA" w:rsidR="00187B4A" w:rsidRPr="0074409A" w:rsidRDefault="00E14B53" w:rsidP="00C445E4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spacing w:val="5"/>
          <w:sz w:val="28"/>
          <w:szCs w:val="28"/>
        </w:rPr>
      </w:pPr>
      <w:r w:rsidRPr="0074409A">
        <w:rPr>
          <w:spacing w:val="5"/>
          <w:sz w:val="28"/>
          <w:szCs w:val="28"/>
        </w:rPr>
        <w:t xml:space="preserve">2. </w:t>
      </w:r>
      <w:r w:rsidR="00187B4A" w:rsidRPr="0074409A">
        <w:rPr>
          <w:spacing w:val="5"/>
          <w:sz w:val="28"/>
          <w:szCs w:val="28"/>
        </w:rPr>
        <w:t xml:space="preserve">Признать </w:t>
      </w:r>
      <w:r w:rsidR="00F8591F" w:rsidRPr="0074409A">
        <w:rPr>
          <w:spacing w:val="5"/>
          <w:sz w:val="28"/>
          <w:szCs w:val="28"/>
        </w:rPr>
        <w:t>результаты деятельности</w:t>
      </w:r>
      <w:r w:rsidR="00187B4A" w:rsidRPr="0074409A">
        <w:rPr>
          <w:spacing w:val="5"/>
          <w:sz w:val="28"/>
          <w:szCs w:val="28"/>
        </w:rPr>
        <w:t xml:space="preserve"> главы местного самоуправления</w:t>
      </w:r>
      <w:r w:rsidR="00B506F2" w:rsidRPr="0074409A">
        <w:rPr>
          <w:spacing w:val="5"/>
          <w:sz w:val="28"/>
          <w:szCs w:val="28"/>
        </w:rPr>
        <w:t>, результаты деятельности</w:t>
      </w:r>
      <w:r w:rsidR="00187B4A" w:rsidRPr="0074409A">
        <w:rPr>
          <w:spacing w:val="5"/>
          <w:sz w:val="28"/>
          <w:szCs w:val="28"/>
        </w:rPr>
        <w:t xml:space="preserve"> </w:t>
      </w:r>
      <w:r w:rsidR="00A0719C" w:rsidRPr="0074409A">
        <w:rPr>
          <w:spacing w:val="5"/>
          <w:sz w:val="28"/>
          <w:szCs w:val="28"/>
        </w:rPr>
        <w:t>администрации городского округа</w:t>
      </w:r>
      <w:r w:rsidR="00187B4A" w:rsidRPr="0074409A">
        <w:rPr>
          <w:spacing w:val="5"/>
          <w:sz w:val="28"/>
          <w:szCs w:val="28"/>
        </w:rPr>
        <w:t xml:space="preserve"> </w:t>
      </w:r>
      <w:r w:rsidR="004F637E" w:rsidRPr="0074409A">
        <w:rPr>
          <w:spacing w:val="5"/>
          <w:sz w:val="28"/>
          <w:szCs w:val="28"/>
        </w:rPr>
        <w:t>за 20</w:t>
      </w:r>
      <w:r w:rsidR="00C900DF" w:rsidRPr="0074409A">
        <w:rPr>
          <w:spacing w:val="5"/>
          <w:sz w:val="28"/>
          <w:szCs w:val="28"/>
        </w:rPr>
        <w:t>2</w:t>
      </w:r>
      <w:r w:rsidR="004D40F9" w:rsidRPr="0074409A">
        <w:rPr>
          <w:spacing w:val="5"/>
          <w:sz w:val="28"/>
          <w:szCs w:val="28"/>
        </w:rPr>
        <w:t>2</w:t>
      </w:r>
      <w:r w:rsidR="004F637E" w:rsidRPr="0074409A">
        <w:rPr>
          <w:spacing w:val="5"/>
          <w:sz w:val="28"/>
          <w:szCs w:val="28"/>
        </w:rPr>
        <w:t xml:space="preserve"> год</w:t>
      </w:r>
      <w:r w:rsidR="00C12B6B" w:rsidRPr="0074409A">
        <w:rPr>
          <w:spacing w:val="5"/>
          <w:sz w:val="28"/>
          <w:szCs w:val="28"/>
        </w:rPr>
        <w:t xml:space="preserve"> </w:t>
      </w:r>
      <w:r w:rsidR="00B506F2" w:rsidRPr="0074409A">
        <w:rPr>
          <w:bCs/>
          <w:sz w:val="28"/>
          <w:szCs w:val="28"/>
        </w:rPr>
        <w:t xml:space="preserve">и </w:t>
      </w:r>
      <w:r w:rsidR="00B506F2" w:rsidRPr="0074409A">
        <w:rPr>
          <w:bCs/>
          <w:sz w:val="28"/>
          <w:szCs w:val="28"/>
        </w:rPr>
        <w:lastRenderedPageBreak/>
        <w:t>иных подведомственных ему органов местного самоуправления,</w:t>
      </w:r>
      <w:r w:rsidR="00B506F2" w:rsidRPr="0074409A">
        <w:rPr>
          <w:spacing w:val="5"/>
          <w:sz w:val="28"/>
          <w:szCs w:val="28"/>
        </w:rPr>
        <w:t xml:space="preserve"> </w:t>
      </w:r>
      <w:r w:rsidR="00C12B6B" w:rsidRPr="0074409A">
        <w:rPr>
          <w:spacing w:val="5"/>
          <w:sz w:val="28"/>
          <w:szCs w:val="28"/>
        </w:rPr>
        <w:t>в том числе о решении вопросов, поставленных Советом депутатов</w:t>
      </w:r>
      <w:r w:rsidR="001611B1" w:rsidRPr="0074409A">
        <w:rPr>
          <w:spacing w:val="5"/>
          <w:sz w:val="28"/>
          <w:szCs w:val="28"/>
        </w:rPr>
        <w:t xml:space="preserve"> городского округа Сокольский</w:t>
      </w:r>
      <w:r w:rsidR="005B62E3" w:rsidRPr="0074409A">
        <w:rPr>
          <w:spacing w:val="5"/>
          <w:sz w:val="28"/>
          <w:szCs w:val="28"/>
        </w:rPr>
        <w:t xml:space="preserve"> Нижегородской области</w:t>
      </w:r>
      <w:r w:rsidR="00F8591F" w:rsidRPr="0074409A">
        <w:rPr>
          <w:spacing w:val="5"/>
          <w:sz w:val="28"/>
          <w:szCs w:val="28"/>
        </w:rPr>
        <w:t>,</w:t>
      </w:r>
      <w:r w:rsidR="00C12B6B" w:rsidRPr="0074409A">
        <w:rPr>
          <w:spacing w:val="5"/>
          <w:sz w:val="28"/>
          <w:szCs w:val="28"/>
        </w:rPr>
        <w:t xml:space="preserve"> </w:t>
      </w:r>
      <w:r w:rsidRPr="0074409A">
        <w:rPr>
          <w:spacing w:val="5"/>
          <w:sz w:val="28"/>
          <w:szCs w:val="28"/>
        </w:rPr>
        <w:t>удовлетворительн</w:t>
      </w:r>
      <w:r w:rsidR="00F8591F" w:rsidRPr="0074409A">
        <w:rPr>
          <w:spacing w:val="5"/>
          <w:sz w:val="28"/>
          <w:szCs w:val="28"/>
        </w:rPr>
        <w:t>ыми</w:t>
      </w:r>
      <w:r w:rsidR="009B21E8" w:rsidRPr="0074409A">
        <w:rPr>
          <w:spacing w:val="5"/>
          <w:sz w:val="28"/>
          <w:szCs w:val="28"/>
        </w:rPr>
        <w:t>.</w:t>
      </w:r>
    </w:p>
    <w:p w14:paraId="20EF1602" w14:textId="4272A2D4" w:rsidR="00320F84" w:rsidRPr="0074409A" w:rsidRDefault="00B06CD3" w:rsidP="00C445E4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spacing w:val="5"/>
          <w:sz w:val="28"/>
          <w:szCs w:val="28"/>
        </w:rPr>
      </w:pPr>
      <w:bookmarkStart w:id="0" w:name="_Hlk33007974"/>
      <w:r w:rsidRPr="0074409A">
        <w:rPr>
          <w:spacing w:val="5"/>
          <w:sz w:val="28"/>
          <w:szCs w:val="28"/>
        </w:rPr>
        <w:t>3</w:t>
      </w:r>
      <w:r w:rsidR="00E14B53" w:rsidRPr="0074409A">
        <w:rPr>
          <w:spacing w:val="5"/>
          <w:sz w:val="28"/>
          <w:szCs w:val="28"/>
        </w:rPr>
        <w:t xml:space="preserve">. </w:t>
      </w:r>
      <w:r w:rsidR="00EF4176" w:rsidRPr="0074409A">
        <w:rPr>
          <w:spacing w:val="5"/>
          <w:sz w:val="28"/>
          <w:szCs w:val="28"/>
        </w:rPr>
        <w:t>Р</w:t>
      </w:r>
      <w:r w:rsidR="00320F84" w:rsidRPr="0074409A">
        <w:rPr>
          <w:spacing w:val="5"/>
          <w:sz w:val="28"/>
          <w:szCs w:val="28"/>
        </w:rPr>
        <w:t xml:space="preserve">азместить </w:t>
      </w:r>
      <w:r w:rsidR="00EF4176" w:rsidRPr="0074409A">
        <w:rPr>
          <w:spacing w:val="5"/>
          <w:sz w:val="28"/>
          <w:szCs w:val="28"/>
        </w:rPr>
        <w:t xml:space="preserve">настоящее решение </w:t>
      </w:r>
      <w:r w:rsidR="00320F84" w:rsidRPr="0074409A">
        <w:rPr>
          <w:spacing w:val="5"/>
          <w:sz w:val="28"/>
          <w:szCs w:val="28"/>
        </w:rPr>
        <w:t>на официальном сайте органов местного самоуправления городского округа Сокольский Нижегородской области в информационно-</w:t>
      </w:r>
      <w:r w:rsidR="00BA2F4A" w:rsidRPr="0074409A">
        <w:rPr>
          <w:spacing w:val="5"/>
          <w:sz w:val="28"/>
          <w:szCs w:val="28"/>
        </w:rPr>
        <w:t>теле</w:t>
      </w:r>
      <w:r w:rsidR="00320F84" w:rsidRPr="0074409A">
        <w:rPr>
          <w:spacing w:val="5"/>
          <w:sz w:val="28"/>
          <w:szCs w:val="28"/>
        </w:rPr>
        <w:t>коммуникационной сети «Интернет» (http://sokolskoe.</w:t>
      </w:r>
      <w:r w:rsidR="004D40F9" w:rsidRPr="0074409A">
        <w:rPr>
          <w:spacing w:val="5"/>
          <w:sz w:val="28"/>
          <w:szCs w:val="28"/>
        </w:rPr>
        <w:t>52</w:t>
      </w:r>
      <w:r w:rsidR="004D40F9" w:rsidRPr="0074409A">
        <w:rPr>
          <w:spacing w:val="5"/>
          <w:sz w:val="28"/>
          <w:szCs w:val="28"/>
          <w:lang w:val="en-US"/>
        </w:rPr>
        <w:t>g</w:t>
      </w:r>
      <w:r w:rsidR="00320F84" w:rsidRPr="0074409A">
        <w:rPr>
          <w:spacing w:val="5"/>
          <w:sz w:val="28"/>
          <w:szCs w:val="28"/>
        </w:rPr>
        <w:t>ov.ru) в разделе «</w:t>
      </w:r>
      <w:r w:rsidR="004D40F9" w:rsidRPr="0074409A">
        <w:rPr>
          <w:spacing w:val="5"/>
          <w:sz w:val="28"/>
          <w:szCs w:val="28"/>
        </w:rPr>
        <w:t>Документы</w:t>
      </w:r>
      <w:r w:rsidR="00E14B53" w:rsidRPr="0074409A">
        <w:rPr>
          <w:spacing w:val="5"/>
          <w:sz w:val="28"/>
          <w:szCs w:val="28"/>
        </w:rPr>
        <w:t xml:space="preserve"> Совета депутатов»</w:t>
      </w:r>
      <w:r w:rsidR="004D40F9" w:rsidRPr="0074409A">
        <w:rPr>
          <w:spacing w:val="5"/>
          <w:sz w:val="28"/>
          <w:szCs w:val="28"/>
        </w:rPr>
        <w:t>, подразделе «Действующие документы»</w:t>
      </w:r>
      <w:r w:rsidR="00E14B53" w:rsidRPr="0074409A">
        <w:rPr>
          <w:spacing w:val="5"/>
          <w:sz w:val="28"/>
          <w:szCs w:val="28"/>
        </w:rPr>
        <w:t>.</w:t>
      </w:r>
    </w:p>
    <w:p w14:paraId="3530E96B" w14:textId="42DD7F39" w:rsidR="00010E98" w:rsidRPr="0074409A" w:rsidRDefault="00F8591F" w:rsidP="00C445E4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4409A">
        <w:rPr>
          <w:rFonts w:ascii="Times New Roman" w:hAnsi="Times New Roman" w:cs="Times New Roman"/>
          <w:spacing w:val="5"/>
          <w:sz w:val="28"/>
          <w:szCs w:val="28"/>
        </w:rPr>
        <w:t xml:space="preserve">4. </w:t>
      </w:r>
      <w:r w:rsidR="00010E98" w:rsidRPr="0074409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4D40F9" w:rsidRPr="0074409A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010E98" w:rsidRPr="0074409A">
        <w:rPr>
          <w:rFonts w:ascii="Times New Roman" w:hAnsi="Times New Roman" w:cs="Times New Roman"/>
          <w:sz w:val="28"/>
          <w:szCs w:val="28"/>
        </w:rPr>
        <w:t>по бюджету, финансовым и налоговым вопросам.</w:t>
      </w:r>
    </w:p>
    <w:p w14:paraId="2867642C" w14:textId="0C9E6FBA" w:rsidR="00AA7633" w:rsidRPr="0074409A" w:rsidRDefault="00AA7633" w:rsidP="00C445E4">
      <w:pPr>
        <w:tabs>
          <w:tab w:val="left" w:pos="0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14:paraId="217ABC03" w14:textId="77777777" w:rsidR="00E14B53" w:rsidRPr="0074409A" w:rsidRDefault="00E14B53" w:rsidP="00C445E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bookmarkEnd w:id="0"/>
    <w:p w14:paraId="7C8B7243" w14:textId="77777777" w:rsidR="00EC6BAD" w:rsidRPr="0074409A" w:rsidRDefault="00EC6BAD" w:rsidP="00C445E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5B62E3" w:rsidRPr="0074409A" w14:paraId="08E3981B" w14:textId="77777777" w:rsidTr="00412329">
        <w:tc>
          <w:tcPr>
            <w:tcW w:w="4814" w:type="dxa"/>
          </w:tcPr>
          <w:p w14:paraId="559199C2" w14:textId="6F3B7CFB" w:rsidR="005B62E3" w:rsidRPr="0074409A" w:rsidRDefault="005B62E3" w:rsidP="00C445E4">
            <w:pPr>
              <w:pStyle w:val="ConsPlusTitlePage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409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25" w:type="dxa"/>
          </w:tcPr>
          <w:p w14:paraId="4DC49060" w14:textId="5836AA22" w:rsidR="005B62E3" w:rsidRPr="0074409A" w:rsidRDefault="005B62E3" w:rsidP="00412329">
            <w:pPr>
              <w:pStyle w:val="ConsPlusTitlePage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409A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14:paraId="7182C3B8" w14:textId="77777777" w:rsidR="005B62E3" w:rsidRPr="0074409A" w:rsidRDefault="005B62E3" w:rsidP="00C445E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09C32C1" w14:textId="77777777" w:rsidR="00A0719C" w:rsidRPr="0074409A" w:rsidRDefault="00A0719C" w:rsidP="00C445E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353D2E1" w14:textId="77777777" w:rsidR="00A0719C" w:rsidRPr="0074409A" w:rsidRDefault="00A0719C" w:rsidP="00C445E4">
      <w:pPr>
        <w:pStyle w:val="ConsPlusTitlePage"/>
        <w:rPr>
          <w:rFonts w:ascii="Times New Roman" w:hAnsi="Times New Roman" w:cs="Times New Roman"/>
        </w:rPr>
        <w:sectPr w:rsidR="00A0719C" w:rsidRPr="0074409A" w:rsidSect="0088451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6BAD" w:rsidRPr="0074409A" w14:paraId="33552331" w14:textId="77777777" w:rsidTr="00EC6BAD">
        <w:tc>
          <w:tcPr>
            <w:tcW w:w="4814" w:type="dxa"/>
          </w:tcPr>
          <w:p w14:paraId="51CDE77D" w14:textId="77777777" w:rsidR="00EC6BAD" w:rsidRPr="0074409A" w:rsidRDefault="00EC6BAD" w:rsidP="00C445E4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33699DF" w14:textId="77777777" w:rsidR="00530B7A" w:rsidRPr="0074409A" w:rsidRDefault="00530B7A" w:rsidP="00C44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409A">
              <w:rPr>
                <w:sz w:val="24"/>
                <w:szCs w:val="24"/>
              </w:rPr>
              <w:t>Приложение</w:t>
            </w:r>
          </w:p>
          <w:p w14:paraId="3A1FF5BB" w14:textId="73881F9C" w:rsidR="00EC6BAD" w:rsidRPr="0074409A" w:rsidRDefault="005B62E3" w:rsidP="00C44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409A">
              <w:rPr>
                <w:sz w:val="24"/>
                <w:szCs w:val="24"/>
              </w:rPr>
              <w:t>к решению</w:t>
            </w:r>
            <w:r w:rsidR="00EC6BAD" w:rsidRPr="0074409A">
              <w:rPr>
                <w:sz w:val="24"/>
                <w:szCs w:val="24"/>
              </w:rPr>
              <w:t xml:space="preserve"> Совета депутатов</w:t>
            </w:r>
          </w:p>
          <w:p w14:paraId="7722E231" w14:textId="77777777" w:rsidR="00EC6BAD" w:rsidRPr="0074409A" w:rsidRDefault="00EC6BAD" w:rsidP="00C44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409A">
              <w:rPr>
                <w:sz w:val="24"/>
                <w:szCs w:val="24"/>
              </w:rPr>
              <w:t>городского округа Сокольский</w:t>
            </w:r>
          </w:p>
          <w:p w14:paraId="104C7B26" w14:textId="77777777" w:rsidR="00EC6BAD" w:rsidRPr="0074409A" w:rsidRDefault="00EC6BAD" w:rsidP="00C44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409A">
              <w:rPr>
                <w:sz w:val="24"/>
                <w:szCs w:val="24"/>
              </w:rPr>
              <w:t>Нижегородской области</w:t>
            </w:r>
          </w:p>
          <w:p w14:paraId="611D1255" w14:textId="7A818801" w:rsidR="00EC6BAD" w:rsidRPr="0074409A" w:rsidRDefault="00EC6BAD" w:rsidP="009D3BE0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74409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3BE0" w:rsidRPr="007440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45DC" w:rsidRPr="0074409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DC3CD6" w:rsidRPr="0074409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D40F9" w:rsidRPr="00744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CD6" w:rsidRPr="007440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4409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D3BE0" w:rsidRPr="007440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6433E03F" w14:textId="77777777" w:rsidR="00EC6BAD" w:rsidRPr="0074409A" w:rsidRDefault="00EC6BAD" w:rsidP="00C445E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352EBBBC" w14:textId="77777777" w:rsidR="00EC6BAD" w:rsidRPr="0074409A" w:rsidRDefault="00EC6BAD" w:rsidP="00C445E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208F8E7F" w14:textId="77777777" w:rsidR="005B62E3" w:rsidRPr="0074409A" w:rsidRDefault="005B62E3" w:rsidP="00C445E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250A575D" w14:textId="265A4739" w:rsidR="002C2061" w:rsidRPr="0074409A" w:rsidRDefault="002C2061" w:rsidP="00C445E4">
      <w:pPr>
        <w:tabs>
          <w:tab w:val="left" w:pos="9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74409A">
        <w:rPr>
          <w:b/>
          <w:bCs/>
          <w:sz w:val="28"/>
          <w:szCs w:val="28"/>
        </w:rPr>
        <w:t>ОТЧЕТ</w:t>
      </w:r>
    </w:p>
    <w:p w14:paraId="2D102325" w14:textId="77777777" w:rsidR="00F2575E" w:rsidRPr="0074409A" w:rsidRDefault="002C2061" w:rsidP="00C445E4">
      <w:pPr>
        <w:tabs>
          <w:tab w:val="left" w:pos="9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74409A">
        <w:rPr>
          <w:b/>
          <w:bCs/>
          <w:sz w:val="28"/>
          <w:szCs w:val="28"/>
        </w:rPr>
        <w:t xml:space="preserve">главы местного самоуправления о результатах своей деятельности, </w:t>
      </w:r>
    </w:p>
    <w:p w14:paraId="0861A52D" w14:textId="5F2102CE" w:rsidR="002C2061" w:rsidRPr="0074409A" w:rsidRDefault="002C2061" w:rsidP="00C445E4">
      <w:pPr>
        <w:tabs>
          <w:tab w:val="left" w:pos="993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74409A">
        <w:rPr>
          <w:b/>
          <w:bCs/>
          <w:sz w:val="28"/>
          <w:szCs w:val="28"/>
        </w:rPr>
        <w:t>о результатах деятельности администрации городского округа за 202</w:t>
      </w:r>
      <w:r w:rsidR="004D40F9" w:rsidRPr="0074409A">
        <w:rPr>
          <w:b/>
          <w:bCs/>
          <w:sz w:val="28"/>
          <w:szCs w:val="28"/>
        </w:rPr>
        <w:t>2</w:t>
      </w:r>
      <w:r w:rsidRPr="0074409A">
        <w:rPr>
          <w:b/>
          <w:bCs/>
          <w:sz w:val="28"/>
          <w:szCs w:val="28"/>
        </w:rPr>
        <w:t xml:space="preserve"> год и иных подведомственных ему органов местного самоуправления, в том числе о решении вопросов, поставленных Советом депутатов городского округа Сокольский Нижегородской области</w:t>
      </w:r>
    </w:p>
    <w:p w14:paraId="7E785C1D" w14:textId="77777777" w:rsidR="0044303F" w:rsidRPr="0074409A" w:rsidRDefault="0044303F" w:rsidP="00C445E4">
      <w:pPr>
        <w:spacing w:after="0" w:line="240" w:lineRule="auto"/>
        <w:jc w:val="center"/>
        <w:rPr>
          <w:spacing w:val="5"/>
          <w:sz w:val="24"/>
          <w:szCs w:val="28"/>
        </w:rPr>
      </w:pPr>
    </w:p>
    <w:p w14:paraId="6A72C57C" w14:textId="77777777" w:rsidR="0044303F" w:rsidRPr="0074409A" w:rsidRDefault="0044303F" w:rsidP="00C445E4">
      <w:pPr>
        <w:spacing w:after="0" w:line="240" w:lineRule="auto"/>
        <w:jc w:val="center"/>
        <w:rPr>
          <w:spacing w:val="5"/>
          <w:sz w:val="24"/>
          <w:szCs w:val="28"/>
        </w:rPr>
      </w:pPr>
    </w:p>
    <w:p w14:paraId="4FF729F9" w14:textId="6538B166" w:rsidR="0085325E" w:rsidRPr="0074409A" w:rsidRDefault="0085325E" w:rsidP="00FA7A26">
      <w:pPr>
        <w:widowControl w:val="0"/>
        <w:spacing w:after="0" w:line="240" w:lineRule="auto"/>
        <w:jc w:val="center"/>
        <w:rPr>
          <w:rStyle w:val="14"/>
          <w:rFonts w:eastAsia="Andale Sans UI"/>
          <w:bCs/>
          <w:sz w:val="28"/>
          <w:szCs w:val="28"/>
        </w:rPr>
      </w:pPr>
      <w:r w:rsidRPr="0074409A">
        <w:rPr>
          <w:rStyle w:val="14"/>
          <w:rFonts w:eastAsia="Andale Sans UI"/>
          <w:bCs/>
          <w:sz w:val="28"/>
          <w:szCs w:val="28"/>
        </w:rPr>
        <w:t>Добрый день, уважаемые депутаты, уважаемые приглашенные!</w:t>
      </w:r>
    </w:p>
    <w:p w14:paraId="4AFA8D7D" w14:textId="77777777" w:rsidR="0085325E" w:rsidRPr="0074409A" w:rsidRDefault="0085325E" w:rsidP="0085325E">
      <w:pPr>
        <w:widowControl w:val="0"/>
        <w:spacing w:after="0" w:line="240" w:lineRule="auto"/>
        <w:jc w:val="center"/>
        <w:rPr>
          <w:rStyle w:val="14"/>
          <w:rFonts w:eastAsia="Andale Sans UI"/>
          <w:bCs/>
          <w:sz w:val="24"/>
          <w:szCs w:val="24"/>
        </w:rPr>
      </w:pPr>
    </w:p>
    <w:p w14:paraId="351F5E6C" w14:textId="77777777" w:rsidR="0085325E" w:rsidRPr="0074409A" w:rsidRDefault="0085325E" w:rsidP="0085325E">
      <w:pPr>
        <w:widowControl w:val="0"/>
        <w:spacing w:after="0" w:line="240" w:lineRule="auto"/>
        <w:jc w:val="center"/>
        <w:rPr>
          <w:rStyle w:val="14"/>
          <w:rFonts w:eastAsia="Andale Sans UI"/>
          <w:bCs/>
          <w:sz w:val="24"/>
          <w:szCs w:val="24"/>
        </w:rPr>
      </w:pPr>
    </w:p>
    <w:p w14:paraId="581210CB" w14:textId="42A2ACF7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Сегодня 21 февраля 2023 г. я представляю отчет о работе администрации городского округа за 2022 год.</w:t>
      </w:r>
    </w:p>
    <w:p w14:paraId="481B25B2" w14:textId="4FEC1ADA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  <w:shd w:val="clear" w:color="auto" w:fill="FFFFFF"/>
        </w:rPr>
        <w:t>Этот год стал отправной точкой для кардинальной перестройки взаимоотношений во всем мире. С началом специальной военной операции пришла новая политическая и экономическая реальность. Эти трансформации не могли не сказаться на всех сферах, в том числе - в масштабах городского округа Сокольский.</w:t>
      </w:r>
    </w:p>
    <w:p w14:paraId="5481F15C" w14:textId="77777777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  <w:shd w:val="clear" w:color="auto" w:fill="FFFFFF"/>
        </w:rPr>
        <w:t>Я не буду углубляться в тему всех этих политических событий. Подчеркну лишь, что по-прежнему главным приоритетом нашей работы остается формирование благоприятных условий для развития территории и повышения уровня жизни населения городского округа Сокольский.</w:t>
      </w:r>
    </w:p>
    <w:p w14:paraId="18152C25" w14:textId="42E25EBB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связи с </w:t>
      </w:r>
      <w:r w:rsidRPr="0074409A">
        <w:rPr>
          <w:sz w:val="28"/>
          <w:szCs w:val="28"/>
          <w:shd w:val="clear" w:color="auto" w:fill="F8F9FA"/>
        </w:rPr>
        <w:t>началом СВО (специальной военной операции) на Украине н</w:t>
      </w:r>
      <w:r w:rsidRPr="0074409A">
        <w:rPr>
          <w:sz w:val="28"/>
          <w:szCs w:val="28"/>
        </w:rPr>
        <w:t>а территории загородного клуба «Ермак» был открыт ПВР для жителей из ДНР и ЛНР. На сегодняшний день в ПВР проживают: 74 человека, из них 20 мужчин, 30 женщин, 24 ребенка, оформили гражданство 64 человека.</w:t>
      </w:r>
    </w:p>
    <w:p w14:paraId="7F4B331F" w14:textId="0158F60B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Наш городской округ принял участие в мобилизации, наши жители героически принимают участие в СВО. Двум гражданам городского округа присвоен орден мужества по смертно (Юров Дмитрий, Бураков Александр).</w:t>
      </w:r>
    </w:p>
    <w:p w14:paraId="02F5287F" w14:textId="3F05495A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4409A">
        <w:rPr>
          <w:bCs/>
          <w:sz w:val="28"/>
          <w:szCs w:val="28"/>
        </w:rPr>
        <w:lastRenderedPageBreak/>
        <w:t>На базе МКУК «МЦКС» (7 отправок) и ГБУ «КЦСОН Сокольского района» (5 отправок) открыты пункты сбора помощи мобилизованным. Всего было организовано - 12 отправок.</w:t>
      </w:r>
    </w:p>
    <w:p w14:paraId="121F49E9" w14:textId="48DBD012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bCs/>
          <w:sz w:val="28"/>
          <w:szCs w:val="28"/>
        </w:rPr>
        <w:t>Администрацией городского округа организованы дополнительные меры поддержки гражданам Российской Федерации, призванным на военную службу по мобилизации, либо заключившим контракт:</w:t>
      </w:r>
    </w:p>
    <w:p w14:paraId="556324D8" w14:textId="0D3FD67F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Из бюджета г.о.Сокольский выделено (3 мес. 2022 г</w:t>
      </w:r>
      <w:r w:rsidR="0074409A" w:rsidRPr="0074409A">
        <w:rPr>
          <w:sz w:val="28"/>
          <w:szCs w:val="28"/>
        </w:rPr>
        <w:t>.</w:t>
      </w:r>
      <w:r w:rsidRPr="0074409A">
        <w:rPr>
          <w:sz w:val="28"/>
          <w:szCs w:val="28"/>
        </w:rPr>
        <w:t>):</w:t>
      </w:r>
    </w:p>
    <w:p w14:paraId="578961F6" w14:textId="6A004169" w:rsidR="0085325E" w:rsidRPr="0074409A" w:rsidRDefault="0085325E" w:rsidP="0074409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на оплату родительской платы за присмотр и уход за ребенком в дошкольных образовательных организациях </w:t>
      </w:r>
      <w:r w:rsidR="0074409A" w:rsidRPr="0074409A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111 107 рублей (12 воспитанников);</w:t>
      </w:r>
    </w:p>
    <w:p w14:paraId="4C7FFEFF" w14:textId="5BEB290B" w:rsidR="0085325E" w:rsidRPr="0074409A" w:rsidRDefault="0085325E" w:rsidP="0074409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питан</w:t>
      </w:r>
      <w:r w:rsidR="0074409A" w:rsidRPr="0074409A">
        <w:rPr>
          <w:sz w:val="28"/>
          <w:szCs w:val="28"/>
        </w:rPr>
        <w:t>ие детей мобилизованных граждан</w:t>
      </w:r>
      <w:r w:rsidRPr="0074409A">
        <w:rPr>
          <w:sz w:val="28"/>
          <w:szCs w:val="28"/>
        </w:rPr>
        <w:t xml:space="preserve"> - 10 927,08 рублей (3 уч.)</w:t>
      </w:r>
      <w:r w:rsidR="0074409A" w:rsidRPr="0074409A">
        <w:rPr>
          <w:sz w:val="28"/>
          <w:szCs w:val="28"/>
        </w:rPr>
        <w:t>.</w:t>
      </w:r>
    </w:p>
    <w:p w14:paraId="6566544D" w14:textId="398F30F4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4409A">
        <w:rPr>
          <w:sz w:val="28"/>
          <w:szCs w:val="28"/>
        </w:rPr>
        <w:t xml:space="preserve">Также хочется отметить, что в 2022 году были захоронены </w:t>
      </w:r>
      <w:r w:rsidRPr="0074409A">
        <w:rPr>
          <w:bCs/>
          <w:sz w:val="28"/>
          <w:szCs w:val="28"/>
        </w:rPr>
        <w:t>останки участников Великой Отечественной войны 1941-1945 гг</w:t>
      </w:r>
      <w:r w:rsidR="0074409A" w:rsidRPr="0074409A">
        <w:rPr>
          <w:bCs/>
          <w:sz w:val="28"/>
          <w:szCs w:val="28"/>
        </w:rPr>
        <w:t>.</w:t>
      </w:r>
      <w:r w:rsidRPr="0074409A">
        <w:rPr>
          <w:bCs/>
          <w:sz w:val="28"/>
          <w:szCs w:val="28"/>
        </w:rPr>
        <w:t xml:space="preserve">: Рыжикова </w:t>
      </w:r>
      <w:r w:rsidR="0074409A" w:rsidRPr="0074409A">
        <w:rPr>
          <w:bCs/>
          <w:sz w:val="28"/>
          <w:szCs w:val="28"/>
        </w:rPr>
        <w:t>Михаила Ивановича (</w:t>
      </w:r>
      <w:r w:rsidRPr="0074409A">
        <w:rPr>
          <w:bCs/>
          <w:sz w:val="28"/>
          <w:szCs w:val="28"/>
        </w:rPr>
        <w:t>1923-1942 гг.), Володина Ильи Алексеевича (1906-1942 гг.)</w:t>
      </w:r>
      <w:r w:rsidR="0074409A" w:rsidRPr="0074409A">
        <w:rPr>
          <w:bCs/>
          <w:sz w:val="28"/>
          <w:szCs w:val="28"/>
        </w:rPr>
        <w:t>.</w:t>
      </w:r>
    </w:p>
    <w:p w14:paraId="21BCFBBF" w14:textId="77AC9B7F" w:rsidR="0085325E" w:rsidRPr="0074409A" w:rsidRDefault="0074409A" w:rsidP="0085325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сентябре 2022 г. прошли дополнительные выборы </w:t>
      </w:r>
      <w:r w:rsidR="0085325E" w:rsidRPr="0074409A">
        <w:rPr>
          <w:bCs/>
          <w:sz w:val="28"/>
          <w:szCs w:val="28"/>
        </w:rPr>
        <w:t>депутата Совета депутатов городского округа Сокольский Нижегородской области второго созыва. По одномандатному избирательному округу №</w:t>
      </w:r>
      <w:r w:rsidRPr="0074409A">
        <w:rPr>
          <w:bCs/>
          <w:sz w:val="28"/>
          <w:szCs w:val="28"/>
        </w:rPr>
        <w:t xml:space="preserve"> </w:t>
      </w:r>
      <w:r w:rsidR="0085325E" w:rsidRPr="0074409A">
        <w:rPr>
          <w:bCs/>
          <w:sz w:val="28"/>
          <w:szCs w:val="28"/>
        </w:rPr>
        <w:t>9 избран Максимов А.Ю., выдвинутый политической партией ЛДПР.</w:t>
      </w:r>
    </w:p>
    <w:p w14:paraId="63A5261A" w14:textId="401B1F5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По оценке уровня социально-экономического развития муниципальных образований, проведенной министерством экономического развития и инвестиций Нижегородской области, городской округ Сокольский по итогам 2022 года</w:t>
      </w:r>
      <w:r w:rsidR="0074409A" w:rsidRPr="0074409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по общему интегральному показателю занимает 21 место среди 52 территорий области и 3 место среди 14 муниципальных образований с численностью населения от 12 до 18 тысяч человек. Городской округ Сокольский</w:t>
      </w:r>
      <w:r w:rsidRPr="0074409A">
        <w:rPr>
          <w:sz w:val="32"/>
          <w:szCs w:val="32"/>
        </w:rPr>
        <w:t xml:space="preserve"> </w:t>
      </w:r>
      <w:r w:rsidRPr="0074409A">
        <w:rPr>
          <w:sz w:val="28"/>
          <w:szCs w:val="28"/>
        </w:rPr>
        <w:t>стабильно входит в группу территорий со средним уровнем развития.</w:t>
      </w:r>
    </w:p>
    <w:p w14:paraId="71F207A9" w14:textId="57491E17" w:rsidR="0085325E" w:rsidRPr="0074409A" w:rsidRDefault="0074409A" w:rsidP="0085325E">
      <w:pPr>
        <w:pStyle w:val="af7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74409A">
        <w:rPr>
          <w:b/>
          <w:sz w:val="28"/>
          <w:szCs w:val="28"/>
        </w:rPr>
        <w:t>Демографические показатели</w:t>
      </w:r>
    </w:p>
    <w:p w14:paraId="063E54A6" w14:textId="40C53A9D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Важная составляю</w:t>
      </w:r>
      <w:r w:rsidR="0074409A" w:rsidRPr="0074409A">
        <w:rPr>
          <w:sz w:val="28"/>
          <w:szCs w:val="28"/>
        </w:rPr>
        <w:t>щая оценки развития территории -</w:t>
      </w:r>
      <w:r w:rsidRPr="0074409A">
        <w:rPr>
          <w:sz w:val="28"/>
          <w:szCs w:val="28"/>
        </w:rPr>
        <w:t xml:space="preserve"> демографическая ситуация. В городском округе демографическая ситуация аналогична общероссийской и областной тенденции и характеризуется убылью населения. Основной проблемой в течение нескольких лет остается снижение численности </w:t>
      </w:r>
      <w:r w:rsidRPr="0074409A">
        <w:rPr>
          <w:sz w:val="28"/>
          <w:szCs w:val="28"/>
        </w:rPr>
        <w:lastRenderedPageBreak/>
        <w:t>населения. Такая ситуация, к сожалению, характерна для большинства муниципальных образований не только области, но и России в целом.</w:t>
      </w:r>
    </w:p>
    <w:p w14:paraId="20420F17" w14:textId="539065A6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4409A">
        <w:rPr>
          <w:sz w:val="28"/>
          <w:szCs w:val="28"/>
        </w:rPr>
        <w:t>На 1 января 2022</w:t>
      </w:r>
      <w:r w:rsidR="0074409A">
        <w:rPr>
          <w:sz w:val="28"/>
          <w:szCs w:val="28"/>
        </w:rPr>
        <w:t xml:space="preserve"> г.</w:t>
      </w:r>
      <w:r w:rsidRPr="0074409A">
        <w:rPr>
          <w:sz w:val="28"/>
          <w:szCs w:val="28"/>
        </w:rPr>
        <w:t xml:space="preserve"> общая численность постоянного населения составила 12 тыс. 506 человек (-</w:t>
      </w:r>
      <w:r w:rsidR="0074409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118 человек по сравнению с 2021 годом).</w:t>
      </w:r>
    </w:p>
    <w:p w14:paraId="2149B455" w14:textId="77777777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По данным Нижегородстата в 2022 году создано 72 новые семьи, расторгнуто 39 браков.</w:t>
      </w:r>
    </w:p>
    <w:p w14:paraId="2397E597" w14:textId="417C5E32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городском округе наблюдается превышение уровня смертности над рождаемостью, что сказывается на естественной убыли н</w:t>
      </w:r>
      <w:r w:rsidR="00F770CB">
        <w:rPr>
          <w:sz w:val="28"/>
          <w:szCs w:val="28"/>
        </w:rPr>
        <w:t>аселения. За 2022 год родилось -</w:t>
      </w:r>
      <w:r w:rsidRPr="0074409A">
        <w:rPr>
          <w:sz w:val="28"/>
          <w:szCs w:val="28"/>
        </w:rPr>
        <w:t xml:space="preserve"> 83 </w:t>
      </w:r>
      <w:r w:rsidR="00F770CB">
        <w:rPr>
          <w:sz w:val="28"/>
          <w:szCs w:val="28"/>
        </w:rPr>
        <w:t>ребенка</w:t>
      </w:r>
      <w:r w:rsidRPr="0074409A">
        <w:rPr>
          <w:sz w:val="28"/>
          <w:szCs w:val="28"/>
        </w:rPr>
        <w:t>. Количество умерших составило 214 человек.</w:t>
      </w:r>
    </w:p>
    <w:p w14:paraId="154F9AFD" w14:textId="53E325AA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Миграционные потоки характеризуются превышением числа прибывших над выбывшими из городского округа (прибыло 3</w:t>
      </w:r>
      <w:r w:rsidR="00F770CB">
        <w:rPr>
          <w:sz w:val="28"/>
          <w:szCs w:val="28"/>
        </w:rPr>
        <w:t>26 человек, выбыл 301 человек).</w:t>
      </w:r>
    </w:p>
    <w:p w14:paraId="679C8803" w14:textId="2955F7FD" w:rsidR="0085325E" w:rsidRPr="0074409A" w:rsidRDefault="00BF6793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бюджета</w:t>
      </w:r>
    </w:p>
    <w:p w14:paraId="4D987DBB" w14:textId="505E895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результате проведенной работы за 2022 год в бюджет городского округа поступило доходов в сумме 874,8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рублей, в том числе налоговых и неналоговых доходов 247,4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 xml:space="preserve">рублей, безвозмездные </w:t>
      </w:r>
      <w:r w:rsidR="00BF6793">
        <w:rPr>
          <w:sz w:val="28"/>
          <w:szCs w:val="28"/>
        </w:rPr>
        <w:t xml:space="preserve">поступления в </w:t>
      </w:r>
      <w:r w:rsidRPr="0074409A">
        <w:rPr>
          <w:sz w:val="28"/>
          <w:szCs w:val="28"/>
        </w:rPr>
        <w:t xml:space="preserve">местный бюджет </w:t>
      </w:r>
      <w:r w:rsidR="00BF6793">
        <w:rPr>
          <w:sz w:val="28"/>
          <w:szCs w:val="28"/>
        </w:rPr>
        <w:t>- 627,4 млн</w:t>
      </w:r>
      <w:r w:rsidRPr="0074409A">
        <w:rPr>
          <w:sz w:val="28"/>
          <w:szCs w:val="28"/>
        </w:rPr>
        <w:t xml:space="preserve"> руб</w:t>
      </w:r>
      <w:r w:rsidR="00BF6793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6E1C58A8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Основной объем налоговых доходов формируется за счет поступления:</w:t>
      </w:r>
    </w:p>
    <w:p w14:paraId="50820A2F" w14:textId="21A83CB7" w:rsidR="0085325E" w:rsidRPr="00BF6793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BF6793">
        <w:rPr>
          <w:sz w:val="28"/>
          <w:szCs w:val="28"/>
        </w:rPr>
        <w:t>налога на доходы физических лиц 157,3</w:t>
      </w:r>
      <w:r w:rsidR="00BF6793">
        <w:rPr>
          <w:sz w:val="28"/>
          <w:szCs w:val="28"/>
        </w:rPr>
        <w:t xml:space="preserve"> млн </w:t>
      </w:r>
      <w:r w:rsidRPr="00BF6793">
        <w:rPr>
          <w:sz w:val="28"/>
          <w:szCs w:val="28"/>
        </w:rPr>
        <w:t>рублей. Основными плательщиками НДФЛ в бюджет явились: ООО «Лоймина» - 23,2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 xml:space="preserve">рублей (2021 год </w:t>
      </w:r>
      <w:r w:rsidR="00BF6793">
        <w:rPr>
          <w:sz w:val="28"/>
          <w:szCs w:val="28"/>
        </w:rPr>
        <w:t>-</w:t>
      </w:r>
      <w:r w:rsidRPr="00BF6793">
        <w:rPr>
          <w:sz w:val="28"/>
          <w:szCs w:val="28"/>
        </w:rPr>
        <w:t xml:space="preserve"> 18,4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 xml:space="preserve">рублей); АО «Сокольская судоверфь» - 10,7 млн рублей (2021 год </w:t>
      </w:r>
      <w:r w:rsidR="00BF6793">
        <w:rPr>
          <w:sz w:val="28"/>
          <w:szCs w:val="28"/>
        </w:rPr>
        <w:t>-</w:t>
      </w:r>
      <w:r w:rsidRPr="00BF6793">
        <w:rPr>
          <w:sz w:val="28"/>
          <w:szCs w:val="28"/>
        </w:rPr>
        <w:t xml:space="preserve"> 10,5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>рублей); СПК «Заболотновский» - 8,8 млн рублей (2021 год - 7,9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>рублей); ООО «Сокольский промкомбинат» - 5,7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>рублей, ООО «Экспресс» - 4,2 млн</w:t>
      </w:r>
      <w:r w:rsidR="00BF6793">
        <w:rPr>
          <w:sz w:val="28"/>
          <w:szCs w:val="28"/>
        </w:rPr>
        <w:t xml:space="preserve"> </w:t>
      </w:r>
      <w:r w:rsidRPr="00BF6793">
        <w:rPr>
          <w:sz w:val="28"/>
          <w:szCs w:val="28"/>
        </w:rPr>
        <w:t>рублей (2021 год - 3,4 млн рублей).</w:t>
      </w:r>
    </w:p>
    <w:p w14:paraId="27CD8F4F" w14:textId="29A1B77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акцизов на автомо</w:t>
      </w:r>
      <w:r w:rsidR="00BF6793">
        <w:rPr>
          <w:sz w:val="28"/>
          <w:szCs w:val="28"/>
        </w:rPr>
        <w:t xml:space="preserve">бильный бензин и дизтопливо - 36,0 млн </w:t>
      </w:r>
      <w:r w:rsidRPr="0074409A">
        <w:rPr>
          <w:sz w:val="28"/>
          <w:szCs w:val="28"/>
        </w:rPr>
        <w:t>рублей;</w:t>
      </w:r>
    </w:p>
    <w:p w14:paraId="13FF8233" w14:textId="584DF17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налогов на совокупный доход 14,5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</w:t>
      </w:r>
      <w:r w:rsidR="00BF6793">
        <w:rPr>
          <w:sz w:val="28"/>
          <w:szCs w:val="28"/>
        </w:rPr>
        <w:t>;</w:t>
      </w:r>
    </w:p>
    <w:p w14:paraId="4C32905B" w14:textId="01D4702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земельный налог </w:t>
      </w:r>
      <w:r w:rsidR="00BF6793">
        <w:rPr>
          <w:sz w:val="28"/>
          <w:szCs w:val="28"/>
        </w:rPr>
        <w:t>- 13,9 млн</w:t>
      </w:r>
      <w:r w:rsidRPr="0074409A">
        <w:rPr>
          <w:sz w:val="28"/>
          <w:szCs w:val="28"/>
        </w:rPr>
        <w:t xml:space="preserve"> рублей;</w:t>
      </w:r>
    </w:p>
    <w:p w14:paraId="4AD8C4E1" w14:textId="79CD2E28" w:rsidR="0085325E" w:rsidRPr="0074409A" w:rsidRDefault="00BF6793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-</w:t>
      </w:r>
      <w:r w:rsidR="0085325E" w:rsidRPr="0074409A">
        <w:rPr>
          <w:sz w:val="28"/>
          <w:szCs w:val="28"/>
        </w:rPr>
        <w:t xml:space="preserve"> 4,5 млн рублей;</w:t>
      </w:r>
    </w:p>
    <w:p w14:paraId="7905D310" w14:textId="39C3270B" w:rsidR="0085325E" w:rsidRPr="0074409A" w:rsidRDefault="00BF6793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налоговые доходы -</w:t>
      </w:r>
      <w:r w:rsidR="0085325E" w:rsidRPr="0074409A">
        <w:rPr>
          <w:sz w:val="28"/>
          <w:szCs w:val="28"/>
        </w:rPr>
        <w:t xml:space="preserve"> 1,3 млн рублей.</w:t>
      </w:r>
    </w:p>
    <w:p w14:paraId="6F7EF928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>Основной объем неналоговых доходов формируется за счет поступлений от использования муниципального имущества:</w:t>
      </w:r>
    </w:p>
    <w:p w14:paraId="7529668B" w14:textId="600572F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от использования и продажи муниципального имущества получено в бюджет городского округа 11,7 млн рублей;</w:t>
      </w:r>
    </w:p>
    <w:p w14:paraId="504FDBCE" w14:textId="37FA4B42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доходы от оказания платных услуг населению казенными учреждениями и компенсация затрат государства (родительская плата за содержание детей в детсадах, питание учащихся в школах, коммунальные услуги, прочие поступления) поступили в сумме 6,3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рублей;</w:t>
      </w:r>
    </w:p>
    <w:p w14:paraId="22B04AAD" w14:textId="058BA22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прочие </w:t>
      </w:r>
      <w:r w:rsidR="00BF6793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1,9 млн руб</w:t>
      </w:r>
      <w:r w:rsidR="00BF6793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602D8458" w14:textId="7FB208C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Безвозмездные поступления поступили в сумме 627,4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рублей, в том числе:</w:t>
      </w:r>
    </w:p>
    <w:p w14:paraId="4D3B1855" w14:textId="5C39F36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дотации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в сумме 182,5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рублей, в полном объеме от суммы, запланированной на год;</w:t>
      </w:r>
    </w:p>
    <w:p w14:paraId="6F215216" w14:textId="025FB3F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субсидии на софинансирование значимых мероприятий и объектов поступили в сумме 248,7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рублей;</w:t>
      </w:r>
    </w:p>
    <w:p w14:paraId="6C5714B2" w14:textId="25A1DAE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субвенций на исполнение переданных полномочий поступило 179,3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рублей;</w:t>
      </w:r>
    </w:p>
    <w:p w14:paraId="63C1D07F" w14:textId="32C2EA8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иных межбюджетных трансфертов </w:t>
      </w:r>
      <w:r w:rsidR="00BF6793">
        <w:rPr>
          <w:sz w:val="28"/>
          <w:szCs w:val="28"/>
        </w:rPr>
        <w:t xml:space="preserve">из фонда поддержки территорий </w:t>
      </w:r>
      <w:r w:rsidRPr="0074409A">
        <w:rPr>
          <w:sz w:val="28"/>
          <w:szCs w:val="28"/>
        </w:rPr>
        <w:t>поступило 10,0 млн</w:t>
      </w:r>
      <w:r w:rsidR="00BF679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рублей;</w:t>
      </w:r>
    </w:p>
    <w:p w14:paraId="1D687E44" w14:textId="7AAB7C6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прочие безвозмездные поступления за счет спонсорской помощи и населения поступили в сумме 8,6 млн рублей;</w:t>
      </w:r>
    </w:p>
    <w:p w14:paraId="4CC0C048" w14:textId="754C73C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произведен возврат остатков субсидий, субвенций, имеющих целевое назначение прошлых лет в сумме 1,8 млн рублей.</w:t>
      </w:r>
    </w:p>
    <w:p w14:paraId="199D723C" w14:textId="6B24942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Расходы бюджета городского округа Сокольский за 2022 год исп</w:t>
      </w:r>
      <w:r w:rsidR="00021DC0">
        <w:rPr>
          <w:sz w:val="28"/>
          <w:szCs w:val="28"/>
        </w:rPr>
        <w:t>олнены в сумме 878,6 млн рублей.</w:t>
      </w:r>
    </w:p>
    <w:p w14:paraId="483426BD" w14:textId="2024912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Удельный вес в структуре расходов на финансирование отраслей социальной сферы сост</w:t>
      </w:r>
      <w:r w:rsidR="00021DC0">
        <w:rPr>
          <w:sz w:val="28"/>
          <w:szCs w:val="28"/>
        </w:rPr>
        <w:t>авляют -</w:t>
      </w:r>
      <w:r w:rsidRPr="0074409A">
        <w:rPr>
          <w:sz w:val="28"/>
          <w:szCs w:val="28"/>
        </w:rPr>
        <w:t xml:space="preserve"> 50,1 % или 440,3 млн</w:t>
      </w:r>
      <w:r w:rsidR="00021DC0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рублей, из них расходы в разрезе отраслей составили:</w:t>
      </w:r>
    </w:p>
    <w:p w14:paraId="13BEEA51" w14:textId="3175061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образование - 287,4 млн рублей;</w:t>
      </w:r>
    </w:p>
    <w:p w14:paraId="1E2FEE1C" w14:textId="689218D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культура </w:t>
      </w:r>
      <w:r w:rsidR="00021DC0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75,2 млн рублей;</w:t>
      </w:r>
    </w:p>
    <w:p w14:paraId="2FCE62FE" w14:textId="41609EDA" w:rsidR="0085325E" w:rsidRPr="0074409A" w:rsidRDefault="00021DC0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физическая культура и спорт -</w:t>
      </w:r>
      <w:r w:rsidR="0085325E" w:rsidRPr="0074409A">
        <w:rPr>
          <w:sz w:val="28"/>
          <w:szCs w:val="28"/>
        </w:rPr>
        <w:t xml:space="preserve"> 56,7 млн</w:t>
      </w:r>
      <w:r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1BB8744E" w14:textId="12CFA24C" w:rsidR="0085325E" w:rsidRPr="0074409A" w:rsidRDefault="00021DC0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- 21,1 млн рублей</w:t>
      </w:r>
      <w:r w:rsidR="0085325E" w:rsidRPr="0074409A">
        <w:rPr>
          <w:sz w:val="28"/>
          <w:szCs w:val="28"/>
        </w:rPr>
        <w:t>.</w:t>
      </w:r>
    </w:p>
    <w:p w14:paraId="0E529980" w14:textId="7710C5A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течение 2022 года на реализацию 19 муниципальных программ направлено 793,0 млн</w:t>
      </w:r>
      <w:r w:rsidR="00021DC0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рублей.</w:t>
      </w:r>
    </w:p>
    <w:p w14:paraId="11D769B7" w14:textId="13C3BB1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По результатам исполнения бюджета за 2022 год сложился дефицит в сумме 3,8 млн</w:t>
      </w:r>
      <w:r w:rsidR="00021DC0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рублей.</w:t>
      </w:r>
    </w:p>
    <w:p w14:paraId="0FFF5D63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Просроченная кредиторская задолженность отсутствует.</w:t>
      </w:r>
    </w:p>
    <w:p w14:paraId="52AE5284" w14:textId="01B5CB0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Муниципальный долг городского округа Соколь</w:t>
      </w:r>
      <w:r w:rsidR="00021DC0">
        <w:rPr>
          <w:sz w:val="28"/>
          <w:szCs w:val="28"/>
        </w:rPr>
        <w:t xml:space="preserve">ский по состоянию на </w:t>
      </w:r>
      <w:r w:rsidRPr="0074409A">
        <w:rPr>
          <w:sz w:val="28"/>
          <w:szCs w:val="28"/>
        </w:rPr>
        <w:t>1</w:t>
      </w:r>
      <w:r w:rsidR="00021DC0">
        <w:rPr>
          <w:sz w:val="28"/>
          <w:szCs w:val="28"/>
        </w:rPr>
        <w:t xml:space="preserve"> января </w:t>
      </w:r>
      <w:r w:rsidRPr="0074409A">
        <w:rPr>
          <w:sz w:val="28"/>
          <w:szCs w:val="28"/>
        </w:rPr>
        <w:t>2023 г</w:t>
      </w:r>
      <w:r w:rsidR="00021DC0">
        <w:rPr>
          <w:sz w:val="28"/>
          <w:szCs w:val="28"/>
        </w:rPr>
        <w:t>. отсутствует.</w:t>
      </w:r>
    </w:p>
    <w:p w14:paraId="19261E7D" w14:textId="058DD3C2" w:rsidR="0085325E" w:rsidRPr="0074409A" w:rsidRDefault="00021DC0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Экономические показатели</w:t>
      </w:r>
    </w:p>
    <w:p w14:paraId="666C7002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условиях новых экономических реалий экономика городского округа показала свою устойчивость. Предприятия продолжают стабильно работать, закрытий, ликвидаций, массовых высвобождений работников за весь санкционный период не произошло.</w:t>
      </w:r>
    </w:p>
    <w:p w14:paraId="6911EB52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целях выявления проблемных вопросов, с которыми столкнулись местные производители в результате санкционного давления, проведены встречи с руководителями предприятий и деловыми сообществами.</w:t>
      </w:r>
    </w:p>
    <w:p w14:paraId="6F7D8686" w14:textId="4DDEA29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>Основной показатель развит</w:t>
      </w:r>
      <w:r w:rsidR="00B62080">
        <w:rPr>
          <w:sz w:val="28"/>
          <w:szCs w:val="28"/>
          <w:lang w:eastAsia="ar-SA"/>
        </w:rPr>
        <w:t>ия экономики городского округа -</w:t>
      </w:r>
      <w:r w:rsidRPr="0074409A">
        <w:rPr>
          <w:sz w:val="28"/>
          <w:szCs w:val="28"/>
          <w:lang w:eastAsia="ar-SA"/>
        </w:rPr>
        <w:t xml:space="preserve"> объем отгруженных товаров собственного производства, выполнение работ и услуг собственными силами.</w:t>
      </w:r>
    </w:p>
    <w:p w14:paraId="3D9EA570" w14:textId="5DBF039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lang w:eastAsia="ar-SA"/>
        </w:rPr>
        <w:t>З</w:t>
      </w:r>
      <w:r w:rsidRPr="0074409A">
        <w:rPr>
          <w:sz w:val="28"/>
          <w:szCs w:val="28"/>
        </w:rPr>
        <w:t>а 2022 год предприятиями и организациями всех форм собственности отгружено товаров и оказано услуг на сумму 3,4 млрд.</w:t>
      </w:r>
      <w:r w:rsidR="00B62080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</w:t>
      </w:r>
      <w:r w:rsidR="00B62080">
        <w:rPr>
          <w:sz w:val="28"/>
          <w:szCs w:val="28"/>
        </w:rPr>
        <w:t>лей</w:t>
      </w:r>
      <w:r w:rsidRPr="0074409A">
        <w:rPr>
          <w:sz w:val="28"/>
          <w:szCs w:val="28"/>
        </w:rPr>
        <w:t>, что выше уровня прошлого года на 1 млрд.</w:t>
      </w:r>
      <w:r w:rsidR="00B62080">
        <w:rPr>
          <w:sz w:val="28"/>
          <w:szCs w:val="28"/>
        </w:rPr>
        <w:t xml:space="preserve"> рублей</w:t>
      </w:r>
      <w:r w:rsidRPr="0074409A">
        <w:rPr>
          <w:sz w:val="28"/>
          <w:szCs w:val="28"/>
        </w:rPr>
        <w:t>, а по крупным и средним предприятиям объем отгруженных товаров и ок</w:t>
      </w:r>
      <w:r w:rsidR="00B62080">
        <w:rPr>
          <w:sz w:val="28"/>
          <w:szCs w:val="28"/>
        </w:rPr>
        <w:t xml:space="preserve">азанных платных услуг составил </w:t>
      </w:r>
      <w:r w:rsidRPr="0074409A">
        <w:rPr>
          <w:sz w:val="28"/>
          <w:szCs w:val="28"/>
        </w:rPr>
        <w:t>почти 2 млрд.</w:t>
      </w:r>
      <w:r w:rsidR="00B62080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</w:t>
      </w:r>
      <w:r w:rsidR="00B62080">
        <w:rPr>
          <w:sz w:val="28"/>
          <w:szCs w:val="28"/>
        </w:rPr>
        <w:t>лей</w:t>
      </w:r>
      <w:r w:rsidRPr="0074409A">
        <w:rPr>
          <w:sz w:val="28"/>
          <w:szCs w:val="28"/>
        </w:rPr>
        <w:t xml:space="preserve"> (больше прошлого года</w:t>
      </w:r>
      <w:r w:rsidR="00B62080">
        <w:rPr>
          <w:sz w:val="28"/>
          <w:szCs w:val="28"/>
        </w:rPr>
        <w:t xml:space="preserve"> в действующих ценах на 520 млн </w:t>
      </w:r>
      <w:r w:rsidRPr="0074409A">
        <w:rPr>
          <w:sz w:val="28"/>
          <w:szCs w:val="28"/>
        </w:rPr>
        <w:t>руб</w:t>
      </w:r>
      <w:r w:rsidR="00B62080">
        <w:rPr>
          <w:sz w:val="28"/>
          <w:szCs w:val="28"/>
        </w:rPr>
        <w:t>лей</w:t>
      </w:r>
      <w:r w:rsidRPr="0074409A">
        <w:rPr>
          <w:sz w:val="28"/>
          <w:szCs w:val="28"/>
        </w:rPr>
        <w:t>).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1134"/>
        <w:gridCol w:w="1275"/>
      </w:tblGrid>
      <w:tr w:rsidR="0074409A" w:rsidRPr="0074409A" w14:paraId="124DA352" w14:textId="77777777" w:rsidTr="00B62080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79B07" w14:textId="77777777" w:rsidR="0085325E" w:rsidRPr="0074409A" w:rsidRDefault="0085325E" w:rsidP="00B62080">
            <w:pPr>
              <w:spacing w:after="0" w:line="240" w:lineRule="auto"/>
              <w:ind w:firstLine="709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34E1C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857AC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1CEC74" w14:textId="77777777" w:rsidR="0085325E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2022</w:t>
            </w:r>
          </w:p>
          <w:p w14:paraId="4058309C" w14:textId="77777777" w:rsidR="00B62080" w:rsidRPr="00B62080" w:rsidRDefault="00B62080" w:rsidP="00B62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09A" w:rsidRPr="0074409A" w14:paraId="25167D48" w14:textId="77777777" w:rsidTr="00B62080">
        <w:trPr>
          <w:trHeight w:val="1581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F41AD" w14:textId="5251239C" w:rsidR="0085325E" w:rsidRPr="0074409A" w:rsidRDefault="0085325E" w:rsidP="00B620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по полному кругу предприятий, млн.</w:t>
            </w:r>
            <w:r w:rsidR="00B62080">
              <w:rPr>
                <w:sz w:val="28"/>
                <w:szCs w:val="28"/>
              </w:rPr>
              <w:t xml:space="preserve"> </w:t>
            </w:r>
            <w:r w:rsidRPr="0074409A">
              <w:rPr>
                <w:sz w:val="28"/>
                <w:szCs w:val="28"/>
              </w:rPr>
              <w:t>руб.</w:t>
            </w:r>
          </w:p>
          <w:p w14:paraId="78076F39" w14:textId="4539F221" w:rsidR="0085325E" w:rsidRPr="0074409A" w:rsidRDefault="00B62080" w:rsidP="00B620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2BED43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  <w:lang w:val="en-US"/>
              </w:rPr>
              <w:t>244</w:t>
            </w:r>
            <w:r w:rsidRPr="0074409A">
              <w:rPr>
                <w:sz w:val="28"/>
                <w:szCs w:val="28"/>
              </w:rPr>
              <w:t>3</w:t>
            </w:r>
          </w:p>
          <w:p w14:paraId="623A1035" w14:textId="77777777" w:rsidR="0085325E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DD00BBD" w14:textId="77777777" w:rsidR="00B62080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15F1300" w14:textId="77777777" w:rsidR="00B62080" w:rsidRPr="0074409A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88CBE88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74409A">
              <w:rPr>
                <w:sz w:val="28"/>
                <w:szCs w:val="28"/>
                <w:lang w:val="en-US"/>
              </w:rPr>
              <w:t>118</w:t>
            </w:r>
            <w:r w:rsidRPr="0074409A">
              <w:rPr>
                <w:sz w:val="28"/>
                <w:szCs w:val="28"/>
              </w:rPr>
              <w:t>,</w:t>
            </w:r>
            <w:r w:rsidRPr="0074409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F3321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2335</w:t>
            </w:r>
          </w:p>
          <w:p w14:paraId="7BB94291" w14:textId="77777777" w:rsidR="0085325E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B0AAE42" w14:textId="77777777" w:rsidR="00B62080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3CC04C0" w14:textId="77777777" w:rsidR="00B62080" w:rsidRPr="0074409A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D3B9CC1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641499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3397,3</w:t>
            </w:r>
          </w:p>
          <w:p w14:paraId="4576ECDA" w14:textId="77777777" w:rsidR="0085325E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4DF0D60" w14:textId="77777777" w:rsidR="00B62080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C10C442" w14:textId="77777777" w:rsidR="00B62080" w:rsidRPr="0074409A" w:rsidRDefault="00B62080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6934AB" w14:textId="77777777" w:rsidR="0085325E" w:rsidRPr="0074409A" w:rsidRDefault="0085325E" w:rsidP="00B620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130,5</w:t>
            </w:r>
          </w:p>
        </w:tc>
      </w:tr>
    </w:tbl>
    <w:p w14:paraId="6F48B730" w14:textId="5D8D94DE" w:rsidR="0085325E" w:rsidRPr="0074409A" w:rsidRDefault="0085325E" w:rsidP="0085325E">
      <w:pPr>
        <w:pStyle w:val="ac"/>
        <w:spacing w:before="120" w:line="360" w:lineRule="auto"/>
        <w:ind w:firstLine="709"/>
        <w:rPr>
          <w:color w:val="auto"/>
          <w:szCs w:val="28"/>
        </w:rPr>
      </w:pPr>
      <w:r w:rsidRPr="00B62080">
        <w:rPr>
          <w:rStyle w:val="ae"/>
          <w:b w:val="0"/>
          <w:color w:val="auto"/>
          <w:szCs w:val="28"/>
        </w:rPr>
        <w:lastRenderedPageBreak/>
        <w:t>Наибольшую долю в объеме промышленного производства занимает продукция таких предприятий, как АО «Сокольская судоверфь», ООО «Лоймина».</w:t>
      </w:r>
      <w:r w:rsidRPr="0074409A">
        <w:rPr>
          <w:color w:val="auto"/>
          <w:szCs w:val="28"/>
        </w:rPr>
        <w:t xml:space="preserve"> Эти предприятия уделяют большое внимание модернизации производства, расширению ассортимента выпускаемой продукции и качеству продукции.</w:t>
      </w:r>
    </w:p>
    <w:p w14:paraId="0710F70E" w14:textId="2ED0E79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b/>
          <w:bCs/>
          <w:sz w:val="28"/>
          <w:szCs w:val="28"/>
        </w:rPr>
        <w:t>Инвестиции</w:t>
      </w:r>
    </w:p>
    <w:p w14:paraId="30E28FE1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рейтинге муниципальных образований Нижегородской области по обеспечению благоприятного инвестиционного климата и содействию развитию конкуренции городской округ Сокольский занимает лидирующие позиции, как муниципальное образование с хорошими условиями предпринимательской и инвестиционной деятельности, хорошим уровнем развития конкуренции.</w:t>
      </w:r>
    </w:p>
    <w:p w14:paraId="7EB682A0" w14:textId="0C525E60" w:rsidR="0085325E" w:rsidRPr="0074409A" w:rsidRDefault="00B62080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2022 г.</w:t>
      </w:r>
      <w:r w:rsidR="0085325E" w:rsidRPr="0074409A">
        <w:rPr>
          <w:sz w:val="28"/>
          <w:szCs w:val="28"/>
        </w:rPr>
        <w:t xml:space="preserve"> инвестиции в основной капитал в целом по городскому округу составили 501,6 млн рублей. Основными субъектами инвестиционной деятельности являются предприятия промышленности, сельскохозяйственные предприятия. Инвестиционные вложения субъектов малого и среднего предприн</w:t>
      </w:r>
      <w:r w:rsidR="00AB7CDA">
        <w:rPr>
          <w:sz w:val="28"/>
          <w:szCs w:val="28"/>
        </w:rPr>
        <w:t>имательства составили 387,0 млн</w:t>
      </w:r>
      <w:r w:rsidR="0085325E" w:rsidRPr="0074409A">
        <w:rPr>
          <w:sz w:val="28"/>
          <w:szCs w:val="28"/>
        </w:rPr>
        <w:t xml:space="preserve"> рублей, или 72,2 процента от общего объема вложений. Исполнение инвестиционного плана за 2022 год по предварительным данным сос</w:t>
      </w:r>
      <w:r w:rsidR="00AB7CDA">
        <w:rPr>
          <w:sz w:val="28"/>
          <w:szCs w:val="28"/>
        </w:rPr>
        <w:t xml:space="preserve">тавило 488 млн </w:t>
      </w:r>
      <w:r w:rsidR="0085325E" w:rsidRPr="0074409A">
        <w:rPr>
          <w:sz w:val="28"/>
          <w:szCs w:val="28"/>
        </w:rPr>
        <w:t>руб</w:t>
      </w:r>
      <w:r w:rsidR="00AB7CDA"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 xml:space="preserve"> или 104,7</w:t>
      </w:r>
      <w:r w:rsidR="00AB7CDA"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%. Бюджетные средства составили 114,6 млн рублей, и</w:t>
      </w:r>
      <w:r w:rsidR="00AB7CDA">
        <w:rPr>
          <w:sz w:val="28"/>
          <w:szCs w:val="28"/>
        </w:rPr>
        <w:t>з них бюджет городского округа -</w:t>
      </w:r>
      <w:r w:rsidR="0085325E" w:rsidRPr="0074409A">
        <w:rPr>
          <w:sz w:val="28"/>
          <w:szCs w:val="28"/>
        </w:rPr>
        <w:t xml:space="preserve"> 38,7 млн</w:t>
      </w:r>
      <w:r w:rsidR="00AB7CDA"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руб</w:t>
      </w:r>
      <w:r w:rsidR="00AB7CDA"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>. Денежные средства были направлены на расширение и модернизацию производства, строительство и ремонт, приобретение машин и оборудования, реконструкцию и модернизацию инженерной инфраструктуры.</w:t>
      </w:r>
    </w:p>
    <w:p w14:paraId="2E4927EC" w14:textId="77777777" w:rsidR="0085325E" w:rsidRPr="0074409A" w:rsidRDefault="0085325E" w:rsidP="0085325E">
      <w:pPr>
        <w:shd w:val="clear" w:color="auto" w:fill="FFFFFF"/>
        <w:spacing w:after="0" w:line="360" w:lineRule="auto"/>
        <w:ind w:firstLine="709"/>
        <w:rPr>
          <w:sz w:val="28"/>
          <w:szCs w:val="28"/>
        </w:rPr>
      </w:pPr>
      <w:r w:rsidRPr="0074409A">
        <w:rPr>
          <w:b/>
          <w:bCs/>
          <w:sz w:val="28"/>
          <w:szCs w:val="28"/>
        </w:rPr>
        <w:t>Потребительский рынок</w:t>
      </w:r>
    </w:p>
    <w:p w14:paraId="12D837EF" w14:textId="4343D7D4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Ситуация в сфере торговли и услуг уже не первый год формируется в условиях ограничительных мер. За последние два года доля розничной торговли увеличилась, а доля платных услуг и общ</w:t>
      </w:r>
      <w:r w:rsidR="00AB7CDA">
        <w:rPr>
          <w:sz w:val="28"/>
          <w:szCs w:val="28"/>
        </w:rPr>
        <w:t>ественного питания уменьшилась.</w:t>
      </w:r>
    </w:p>
    <w:p w14:paraId="0BE69675" w14:textId="1128DE2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территории городского округа розничная торговля осуществляется в 89 торговых объектах, 5 предприятиях общественного пит</w:t>
      </w:r>
      <w:r w:rsidR="00AB7CDA">
        <w:rPr>
          <w:sz w:val="28"/>
          <w:szCs w:val="28"/>
        </w:rPr>
        <w:t>ания, ярмарке выходного дня, на</w:t>
      </w:r>
      <w:r w:rsidRPr="0074409A">
        <w:rPr>
          <w:sz w:val="28"/>
          <w:szCs w:val="28"/>
        </w:rPr>
        <w:t xml:space="preserve"> объектах нестационарной торговли и через выездную</w:t>
      </w:r>
      <w:r w:rsidR="00AB7CDA">
        <w:rPr>
          <w:sz w:val="28"/>
          <w:szCs w:val="28"/>
        </w:rPr>
        <w:t xml:space="preserve"> торговлю в отдаленные деревни.</w:t>
      </w:r>
    </w:p>
    <w:p w14:paraId="2826B6AF" w14:textId="3ADD0D55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>Структура розничной торговли в городском округе развивается и совершенствуется в соответстви</w:t>
      </w:r>
      <w:r w:rsidR="00AB7CDA">
        <w:rPr>
          <w:sz w:val="28"/>
          <w:szCs w:val="28"/>
        </w:rPr>
        <w:t xml:space="preserve">и с современными требованиями. </w:t>
      </w:r>
      <w:r w:rsidRPr="0074409A">
        <w:rPr>
          <w:sz w:val="28"/>
          <w:szCs w:val="28"/>
        </w:rPr>
        <w:t>Модернизируются имеющиеся торговые площади, увеличивается ассортимент товаров. Существенный вклад в развитие рынка труда вносит малый и средний бизнес. Развитие малого предпринимательства имеет приоритетное значение, способствуя созданию новых рабочих мест, увеличению налогооблагаемой базы. Развивается и дистанционная торговля. На территории городского округа действуют 2 пункта выдачи товара интернет-магазинов OZON и WILDBERRIES.</w:t>
      </w:r>
    </w:p>
    <w:p w14:paraId="703B298B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целях реализации государственной программы «Развитие предпринимательства и туризма Нижегородской области» проводятся ярмарки по реализации продукции нижегородских производителей «Покупайте нижегородское».</w:t>
      </w:r>
    </w:p>
    <w:p w14:paraId="28B5AEC3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Основная доля действующих на территории городского округа торговых объектов принадлежит неспециализированным магазинам со смешенным типом. </w:t>
      </w:r>
    </w:p>
    <w:p w14:paraId="5CFE2CA7" w14:textId="72A0265F" w:rsidR="0085325E" w:rsidRPr="0074409A" w:rsidRDefault="0085325E" w:rsidP="0085325E">
      <w:pPr>
        <w:adjustRightInd w:val="0"/>
        <w:spacing w:after="0" w:line="360" w:lineRule="auto"/>
        <w:ind w:firstLine="709"/>
        <w:jc w:val="both"/>
        <w:outlineLvl w:val="2"/>
        <w:rPr>
          <w:sz w:val="28"/>
          <w:szCs w:val="28"/>
        </w:rPr>
      </w:pPr>
      <w:r w:rsidRPr="00AB7CDA">
        <w:rPr>
          <w:sz w:val="28"/>
          <w:szCs w:val="28"/>
        </w:rPr>
        <w:t>В 2022 году объем розничного товарооборота (без субъектов малого предпринимательства) составил</w:t>
      </w:r>
      <w:r w:rsidRPr="0074409A">
        <w:rPr>
          <w:sz w:val="28"/>
          <w:szCs w:val="28"/>
        </w:rPr>
        <w:t xml:space="preserve"> 745,3 млн</w:t>
      </w:r>
      <w:r w:rsidR="00AB7CD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рублей, что в действующих ценах на 21,9</w:t>
      </w:r>
      <w:r w:rsidR="00AB7CD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выше уровня соот</w:t>
      </w:r>
      <w:r w:rsidR="00AB7CDA">
        <w:rPr>
          <w:sz w:val="28"/>
          <w:szCs w:val="28"/>
        </w:rPr>
        <w:t>ветствующего периода 2021 года.</w:t>
      </w:r>
    </w:p>
    <w:p w14:paraId="0DD96B2B" w14:textId="77777777" w:rsidR="0085325E" w:rsidRPr="0074409A" w:rsidRDefault="0085325E" w:rsidP="0085325E">
      <w:pPr>
        <w:pStyle w:val="af1"/>
        <w:spacing w:after="0" w:line="360" w:lineRule="auto"/>
        <w:ind w:left="0" w:firstLine="709"/>
        <w:rPr>
          <w:sz w:val="28"/>
          <w:szCs w:val="28"/>
        </w:rPr>
      </w:pPr>
      <w:r w:rsidRPr="0074409A">
        <w:rPr>
          <w:b/>
          <w:sz w:val="28"/>
          <w:szCs w:val="28"/>
        </w:rPr>
        <w:t>Развитие малого и среднего предпринимательства</w:t>
      </w:r>
    </w:p>
    <w:p w14:paraId="68F102BF" w14:textId="208D95B1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Малое и среднее предпринимательство имеет большое значение в решении экономических и социальных задач, т.к. способствует созданию новых рабочих мест, насыщению потребительского рынка товарами и услугами, увеличению налоговой базы,</w:t>
      </w:r>
      <w:r w:rsidRPr="0074409A">
        <w:rPr>
          <w:rFonts w:ascii="Arial" w:hAnsi="Arial" w:cs="Arial"/>
          <w:sz w:val="25"/>
          <w:szCs w:val="25"/>
        </w:rPr>
        <w:t xml:space="preserve"> </w:t>
      </w:r>
      <w:r w:rsidRPr="0074409A">
        <w:rPr>
          <w:sz w:val="28"/>
          <w:szCs w:val="28"/>
        </w:rPr>
        <w:t>создают благоприятные условия для развития конкурентной среды.</w:t>
      </w:r>
      <w:r w:rsidRPr="0074409A">
        <w:t xml:space="preserve"> </w:t>
      </w:r>
      <w:r w:rsidRPr="0074409A">
        <w:rPr>
          <w:sz w:val="28"/>
          <w:szCs w:val="28"/>
        </w:rPr>
        <w:t>В городском округе Сокольский большая часть предприяти</w:t>
      </w:r>
      <w:r w:rsidR="00AB7CDA">
        <w:rPr>
          <w:sz w:val="28"/>
          <w:szCs w:val="28"/>
        </w:rPr>
        <w:t>й - малые.</w:t>
      </w:r>
    </w:p>
    <w:p w14:paraId="01034716" w14:textId="77777777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По данным регионального рейтинга результатов работы муниципальных районов и городских округов Нижегородской области по развитию предпринимательства, проведенного министерством промышленности, торговли и предпринимательства г.о.Сокольский занимает 25 место из 52 муниципальных образований области.</w:t>
      </w:r>
    </w:p>
    <w:p w14:paraId="75CAC778" w14:textId="4DC68C95" w:rsidR="0085325E" w:rsidRPr="0074409A" w:rsidRDefault="00AB7CDA" w:rsidP="0085325E">
      <w:pPr>
        <w:pStyle w:val="31"/>
        <w:spacing w:line="360" w:lineRule="auto"/>
        <w:ind w:firstLine="709"/>
        <w:rPr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 xml:space="preserve">На </w:t>
      </w:r>
      <w:r w:rsidR="0085325E" w:rsidRPr="0074409A">
        <w:rPr>
          <w:b w:val="0"/>
          <w:i w:val="0"/>
          <w:color w:val="auto"/>
          <w:sz w:val="28"/>
          <w:szCs w:val="28"/>
        </w:rPr>
        <w:t>1</w:t>
      </w:r>
      <w:r>
        <w:rPr>
          <w:b w:val="0"/>
          <w:i w:val="0"/>
          <w:color w:val="auto"/>
          <w:sz w:val="28"/>
          <w:szCs w:val="28"/>
        </w:rPr>
        <w:t xml:space="preserve"> января </w:t>
      </w:r>
      <w:r w:rsidR="0085325E" w:rsidRPr="0074409A">
        <w:rPr>
          <w:b w:val="0"/>
          <w:i w:val="0"/>
          <w:color w:val="auto"/>
          <w:sz w:val="28"/>
          <w:szCs w:val="28"/>
        </w:rPr>
        <w:t>2023 г. в городском окру</w:t>
      </w:r>
      <w:r>
        <w:rPr>
          <w:b w:val="0"/>
          <w:i w:val="0"/>
          <w:color w:val="auto"/>
          <w:sz w:val="28"/>
          <w:szCs w:val="28"/>
        </w:rPr>
        <w:t>ге зарегистрировано 269 субъектов малого и среднего бизнеса.</w:t>
      </w:r>
    </w:p>
    <w:p w14:paraId="7F533470" w14:textId="48F00BE3" w:rsidR="0085325E" w:rsidRPr="0074409A" w:rsidRDefault="0085325E" w:rsidP="0085325E">
      <w:pPr>
        <w:pStyle w:val="31"/>
        <w:spacing w:line="360" w:lineRule="auto"/>
        <w:ind w:firstLine="709"/>
        <w:rPr>
          <w:b w:val="0"/>
          <w:i w:val="0"/>
          <w:color w:val="auto"/>
          <w:sz w:val="28"/>
          <w:szCs w:val="28"/>
          <w:lang w:eastAsia="ru-RU"/>
        </w:rPr>
      </w:pPr>
      <w:r w:rsidRPr="0074409A">
        <w:rPr>
          <w:b w:val="0"/>
          <w:i w:val="0"/>
          <w:color w:val="auto"/>
          <w:sz w:val="28"/>
          <w:szCs w:val="28"/>
          <w:lang w:eastAsia="ru-RU"/>
        </w:rPr>
        <w:lastRenderedPageBreak/>
        <w:t>Малым предпринимательством ох</w:t>
      </w:r>
      <w:r w:rsidR="00AB7CDA">
        <w:rPr>
          <w:b w:val="0"/>
          <w:i w:val="0"/>
          <w:color w:val="auto"/>
          <w:sz w:val="28"/>
          <w:szCs w:val="28"/>
          <w:lang w:eastAsia="ru-RU"/>
        </w:rPr>
        <w:t>вачены практически все отрасли -</w:t>
      </w:r>
      <w:r w:rsidRPr="0074409A">
        <w:rPr>
          <w:b w:val="0"/>
          <w:i w:val="0"/>
          <w:color w:val="auto"/>
          <w:sz w:val="28"/>
          <w:szCs w:val="28"/>
          <w:lang w:eastAsia="ru-RU"/>
        </w:rPr>
        <w:t xml:space="preserve"> промышленность, потребительский рынок, сельское хозяйство, строительство, транспорт и другие. Наибольшая доля субъектов малого предпринимательства приходится на обрабатывающие производства и на сферу потребительского рынка - это розничная торговля и оказание бытовых услуг населению. В отчетном году впервые зарегистрирован первый социальный предприниматель.</w:t>
      </w:r>
    </w:p>
    <w:p w14:paraId="360F9D02" w14:textId="22F83C02" w:rsidR="0085325E" w:rsidRPr="0074409A" w:rsidRDefault="0085325E" w:rsidP="0085325E">
      <w:pPr>
        <w:pStyle w:val="Style8"/>
        <w:widowControl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4409A">
        <w:rPr>
          <w:sz w:val="28"/>
          <w:szCs w:val="28"/>
        </w:rPr>
        <w:t xml:space="preserve">Субъекты малого предпринимательства активно участвуют во всех областных конкурсах и мероприятиях, проводимых министерством промышленности, торговли и предпринимательства Нижегородской области: </w:t>
      </w:r>
      <w:r w:rsidRPr="0074409A">
        <w:rPr>
          <w:rFonts w:eastAsia="Calibri"/>
          <w:sz w:val="28"/>
          <w:szCs w:val="28"/>
        </w:rPr>
        <w:t xml:space="preserve">«Предприниматель года», «Женщина-Лидер </w:t>
      </w:r>
      <w:r w:rsidRPr="0074409A">
        <w:rPr>
          <w:rFonts w:eastAsia="Calibri"/>
          <w:sz w:val="28"/>
          <w:szCs w:val="28"/>
          <w:lang w:val="en-US"/>
        </w:rPr>
        <w:t>XXI</w:t>
      </w:r>
      <w:r w:rsidRPr="0074409A">
        <w:rPr>
          <w:rFonts w:eastAsia="Calibri"/>
          <w:sz w:val="28"/>
          <w:szCs w:val="28"/>
        </w:rPr>
        <w:t xml:space="preserve"> века»,</w:t>
      </w:r>
      <w:r w:rsidRPr="0074409A">
        <w:rPr>
          <w:sz w:val="28"/>
          <w:szCs w:val="28"/>
        </w:rPr>
        <w:t xml:space="preserve"> «Лучший руководитель года», </w:t>
      </w:r>
      <w:r w:rsidRPr="0074409A">
        <w:rPr>
          <w:rFonts w:cs="TimesNewRomanPSMT"/>
          <w:sz w:val="28"/>
          <w:szCs w:val="28"/>
        </w:rPr>
        <w:t>«Лучшее новогоднее оформление предприятий потребительского рынка»</w:t>
      </w:r>
      <w:r w:rsidR="00AB7CDA">
        <w:rPr>
          <w:rFonts w:eastAsia="Calibri"/>
          <w:sz w:val="28"/>
          <w:szCs w:val="28"/>
        </w:rPr>
        <w:t>.</w:t>
      </w:r>
    </w:p>
    <w:p w14:paraId="100713FF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Будет продолжена работа, направленная на увеличение малыми предприятиями и индивидуальными предпринимателями размера заработной платы до среднего уровня по видам экономической деятельности, а также на сохранение рабочих мест. Проводятся рабочие встречи и беседы, заседания межведомственной комиссии по вопросам занятости населения, оплаты труда, уплаты налогов и страховых взносов на территории городского округа. Итогом этой работы является рост средней заработной платы в данном секторе экономики.</w:t>
      </w:r>
    </w:p>
    <w:p w14:paraId="7A96CEF0" w14:textId="2822E06F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Для поддержки малого бизнеса в городском округе действуют: Автономная некоммерческая организация «Сокольский центр бизнеса».</w:t>
      </w:r>
    </w:p>
    <w:p w14:paraId="064A26E5" w14:textId="77777777" w:rsidR="0085325E" w:rsidRPr="0074409A" w:rsidRDefault="0085325E" w:rsidP="0085325E">
      <w:pPr>
        <w:pStyle w:val="af7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74409A">
        <w:rPr>
          <w:b/>
          <w:sz w:val="28"/>
          <w:szCs w:val="28"/>
        </w:rPr>
        <w:t>Рынок труда и занятость</w:t>
      </w:r>
    </w:p>
    <w:p w14:paraId="65C2C328" w14:textId="2347D911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Ситуация на регистрируемом рынке труда в городском округе Сокольский стабилизируется. Уровень безработицы снизился с 1,16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(по состоянию на 31</w:t>
      </w:r>
      <w:r w:rsidR="00C25565">
        <w:rPr>
          <w:sz w:val="28"/>
          <w:szCs w:val="28"/>
        </w:rPr>
        <w:t xml:space="preserve"> декабря </w:t>
      </w:r>
      <w:r w:rsidRPr="0074409A">
        <w:rPr>
          <w:sz w:val="28"/>
          <w:szCs w:val="28"/>
        </w:rPr>
        <w:t>2021</w:t>
      </w:r>
      <w:r w:rsidR="00C25565">
        <w:rPr>
          <w:sz w:val="28"/>
          <w:szCs w:val="28"/>
        </w:rPr>
        <w:t xml:space="preserve"> г.</w:t>
      </w:r>
      <w:r w:rsidRPr="0074409A">
        <w:rPr>
          <w:sz w:val="28"/>
          <w:szCs w:val="28"/>
        </w:rPr>
        <w:t>) до 0,78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(на 31</w:t>
      </w:r>
      <w:r w:rsidR="00C25565">
        <w:rPr>
          <w:sz w:val="28"/>
          <w:szCs w:val="28"/>
        </w:rPr>
        <w:t xml:space="preserve"> декабря </w:t>
      </w:r>
      <w:r w:rsidRPr="0074409A">
        <w:rPr>
          <w:sz w:val="28"/>
          <w:szCs w:val="28"/>
        </w:rPr>
        <w:t>2022</w:t>
      </w:r>
      <w:r w:rsidR="00C25565">
        <w:rPr>
          <w:sz w:val="28"/>
          <w:szCs w:val="28"/>
        </w:rPr>
        <w:t xml:space="preserve"> г.). Среднеобластное значение -</w:t>
      </w:r>
      <w:r w:rsidRPr="0074409A">
        <w:rPr>
          <w:sz w:val="28"/>
          <w:szCs w:val="28"/>
        </w:rPr>
        <w:t xml:space="preserve"> 0,42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%. Количество безработных на 31</w:t>
      </w:r>
      <w:r w:rsidR="00C25565">
        <w:rPr>
          <w:sz w:val="28"/>
          <w:szCs w:val="28"/>
        </w:rPr>
        <w:t xml:space="preserve"> декабря </w:t>
      </w:r>
      <w:r w:rsidRPr="0074409A">
        <w:rPr>
          <w:sz w:val="28"/>
          <w:szCs w:val="28"/>
        </w:rPr>
        <w:t>2022</w:t>
      </w:r>
      <w:r w:rsidR="00C25565">
        <w:rPr>
          <w:sz w:val="28"/>
          <w:szCs w:val="28"/>
        </w:rPr>
        <w:t xml:space="preserve"> г.</w:t>
      </w:r>
      <w:r w:rsidRPr="0074409A">
        <w:rPr>
          <w:sz w:val="28"/>
          <w:szCs w:val="28"/>
        </w:rPr>
        <w:t xml:space="preserve"> </w:t>
      </w:r>
      <w:r w:rsidR="00C25565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52 человека.</w:t>
      </w:r>
    </w:p>
    <w:p w14:paraId="7BC5B68F" w14:textId="7C457669" w:rsidR="0085325E" w:rsidRPr="0074409A" w:rsidRDefault="00C25565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 год в службу занятости</w:t>
      </w:r>
      <w:r w:rsidR="0085325E" w:rsidRPr="0074409A">
        <w:rPr>
          <w:sz w:val="28"/>
          <w:szCs w:val="28"/>
        </w:rPr>
        <w:t xml:space="preserve"> обратилось за содействием в поиске подходящей работы 268 человек, в качестве безработных признано 138 граждан (51,5</w:t>
      </w:r>
      <w:r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 xml:space="preserve">% от числа обратившихся за содействием в поиске подходящей работы). Снято с учета 307 человек, в том числе в связи с трудоустройством 168 человек. </w:t>
      </w:r>
      <w:r w:rsidR="0085325E" w:rsidRPr="0074409A">
        <w:rPr>
          <w:sz w:val="28"/>
          <w:szCs w:val="28"/>
        </w:rPr>
        <w:lastRenderedPageBreak/>
        <w:t xml:space="preserve">По </w:t>
      </w:r>
      <w:r>
        <w:rPr>
          <w:sz w:val="28"/>
          <w:szCs w:val="28"/>
        </w:rPr>
        <w:t>состоянию на 21 января 2022 г.</w:t>
      </w:r>
      <w:r w:rsidR="0085325E" w:rsidRPr="0074409A">
        <w:rPr>
          <w:sz w:val="28"/>
          <w:szCs w:val="28"/>
        </w:rPr>
        <w:t xml:space="preserve"> количество заявленных вакансий составило 185 единиц</w:t>
      </w:r>
      <w:r>
        <w:rPr>
          <w:sz w:val="28"/>
          <w:szCs w:val="28"/>
        </w:rPr>
        <w:t>, из них по рабочим профессиям -</w:t>
      </w:r>
      <w:r w:rsidR="0085325E" w:rsidRPr="0074409A">
        <w:rPr>
          <w:sz w:val="28"/>
          <w:szCs w:val="28"/>
        </w:rPr>
        <w:t xml:space="preserve"> 131. Наиболее востребованы на рынке труда: медицинские работники, вод</w:t>
      </w:r>
      <w:r>
        <w:rPr>
          <w:sz w:val="28"/>
          <w:szCs w:val="28"/>
        </w:rPr>
        <w:t>ители всех категорий, продавцы,</w:t>
      </w:r>
      <w:r w:rsidR="0085325E" w:rsidRPr="0074409A">
        <w:rPr>
          <w:sz w:val="28"/>
          <w:szCs w:val="28"/>
        </w:rPr>
        <w:t xml:space="preserve"> подсобные рабочие, разнорабочие</w:t>
      </w:r>
      <w:r>
        <w:rPr>
          <w:sz w:val="28"/>
          <w:szCs w:val="28"/>
        </w:rPr>
        <w:t>.</w:t>
      </w:r>
    </w:p>
    <w:p w14:paraId="6AF994C4" w14:textId="77777777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  <w:shd w:val="clear" w:color="auto" w:fill="FFFFFF"/>
        </w:rPr>
        <w:t>В течение года центр занятости провел 13 ярмарок вакансий, на которых предприятиями и организациями городского округа было представлено 232 вакансии. Ярмарки посетили 201 участник, из них 85 человек трудоустроены.</w:t>
      </w:r>
    </w:p>
    <w:p w14:paraId="03CD171F" w14:textId="77777777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kern w:val="2"/>
          <w:sz w:val="28"/>
          <w:szCs w:val="28"/>
        </w:rPr>
        <w:t>На профессиональное обучение направлены 15 человек. Обучались по рабочим профессиям электрогазосварщик, бухгалтер со специализацией 1-С предприятие.</w:t>
      </w:r>
    </w:p>
    <w:p w14:paraId="6DFCB3BC" w14:textId="77777777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kern w:val="2"/>
          <w:sz w:val="28"/>
          <w:szCs w:val="28"/>
        </w:rPr>
      </w:pPr>
      <w:r w:rsidRPr="0074409A">
        <w:rPr>
          <w:kern w:val="2"/>
          <w:sz w:val="28"/>
          <w:szCs w:val="28"/>
        </w:rPr>
        <w:t>Государственные услуги по организации временного трудоустройства несовершеннолетних граждан в возрасте от 14 до 18 лет в свободное от учебы время были предоставлены 56 несовершеннолетним гражданам.</w:t>
      </w:r>
    </w:p>
    <w:p w14:paraId="12882B56" w14:textId="77777777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Активно развивается в городском округе и самозанятость. За последнее время число самозанятых граждан увеличилось и составило 144 человека.</w:t>
      </w:r>
    </w:p>
    <w:p w14:paraId="0CF3356C" w14:textId="03466BE7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целях развития и поддержи самозанятых граждан по линии УСЗН оказывается финансовая поддержка в форме за</w:t>
      </w:r>
      <w:r w:rsidR="00C25565">
        <w:rPr>
          <w:sz w:val="28"/>
          <w:szCs w:val="28"/>
        </w:rPr>
        <w:t>ключения социального контракта,</w:t>
      </w:r>
      <w:r w:rsidRPr="0074409A">
        <w:rPr>
          <w:sz w:val="28"/>
          <w:szCs w:val="28"/>
        </w:rPr>
        <w:t xml:space="preserve"> которых за текущий год заключено 14 контрактов на сумму 3,2 млн рублей.</w:t>
      </w:r>
    </w:p>
    <w:p w14:paraId="69552608" w14:textId="63A0DBD3" w:rsidR="0085325E" w:rsidRPr="0074409A" w:rsidRDefault="00C25565" w:rsidP="0085325E">
      <w:pPr>
        <w:pStyle w:val="af1"/>
        <w:spacing w:after="0" w:line="360" w:lineRule="auto"/>
        <w:ind w:left="0" w:right="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5325E" w:rsidRPr="0074409A">
        <w:rPr>
          <w:sz w:val="28"/>
          <w:szCs w:val="28"/>
        </w:rPr>
        <w:t>1</w:t>
      </w:r>
      <w:r>
        <w:rPr>
          <w:sz w:val="28"/>
          <w:szCs w:val="28"/>
        </w:rPr>
        <w:t xml:space="preserve"> октября </w:t>
      </w:r>
      <w:r w:rsidR="0085325E" w:rsidRPr="0074409A">
        <w:rPr>
          <w:sz w:val="28"/>
          <w:szCs w:val="28"/>
        </w:rPr>
        <w:t>2022</w:t>
      </w:r>
      <w:r>
        <w:rPr>
          <w:sz w:val="28"/>
          <w:szCs w:val="28"/>
        </w:rPr>
        <w:t xml:space="preserve"> г.</w:t>
      </w:r>
      <w:r w:rsidR="0085325E" w:rsidRPr="0074409A">
        <w:rPr>
          <w:sz w:val="28"/>
          <w:szCs w:val="28"/>
        </w:rPr>
        <w:t xml:space="preserve"> по оценке администрации городского округа в структуре работающего населения муниципального округа около 65</w:t>
      </w:r>
      <w:r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% составили работающие на крупных и средних организациях, порядка 30</w:t>
      </w:r>
      <w:r>
        <w:rPr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% - в малом бизнесе. Остальные работают в организациях, осуществляющих деятельность на территории го</w:t>
      </w:r>
      <w:r>
        <w:rPr>
          <w:sz w:val="28"/>
          <w:szCs w:val="28"/>
        </w:rPr>
        <w:t>родского округа -</w:t>
      </w:r>
      <w:r w:rsidR="0085325E" w:rsidRPr="0074409A">
        <w:rPr>
          <w:sz w:val="28"/>
          <w:szCs w:val="28"/>
        </w:rPr>
        <w:t xml:space="preserve"> подразделениях коммерческих банков, пожарной части, в суде и т.д</w:t>
      </w:r>
      <w:r w:rsidR="0085325E" w:rsidRPr="0074409A">
        <w:rPr>
          <w:i/>
          <w:sz w:val="28"/>
          <w:szCs w:val="28"/>
        </w:rPr>
        <w:t>.</w:t>
      </w:r>
    </w:p>
    <w:p w14:paraId="02A0EAC9" w14:textId="5C6D860B" w:rsidR="0085325E" w:rsidRPr="0074409A" w:rsidRDefault="00C25565" w:rsidP="0085325E">
      <w:pPr>
        <w:tabs>
          <w:tab w:val="left" w:pos="9923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 январь-сентябрь 2022 г.</w:t>
      </w:r>
      <w:r w:rsidR="0085325E" w:rsidRPr="0074409A">
        <w:rPr>
          <w:sz w:val="28"/>
          <w:szCs w:val="28"/>
        </w:rPr>
        <w:t xml:space="preserve"> средняя заработная плата работников организаций, обсл</w:t>
      </w:r>
      <w:r>
        <w:rPr>
          <w:sz w:val="28"/>
          <w:szCs w:val="28"/>
        </w:rPr>
        <w:t>едуемых по полному кругу в г.о.</w:t>
      </w:r>
      <w:r w:rsidR="0085325E" w:rsidRPr="0074409A">
        <w:rPr>
          <w:sz w:val="28"/>
          <w:szCs w:val="28"/>
        </w:rPr>
        <w:t>С</w:t>
      </w:r>
      <w:r>
        <w:rPr>
          <w:sz w:val="28"/>
          <w:szCs w:val="28"/>
        </w:rPr>
        <w:t>окольский составила 30960,3 рублей</w:t>
      </w:r>
      <w:r w:rsidR="0085325E" w:rsidRPr="0074409A">
        <w:rPr>
          <w:sz w:val="28"/>
          <w:szCs w:val="28"/>
        </w:rPr>
        <w:t>, данный показатель по Ни</w:t>
      </w:r>
      <w:r>
        <w:rPr>
          <w:sz w:val="28"/>
          <w:szCs w:val="28"/>
        </w:rPr>
        <w:t>жегородской области составляет -</w:t>
      </w:r>
      <w:r w:rsidR="0085325E" w:rsidRPr="0074409A">
        <w:rPr>
          <w:sz w:val="28"/>
          <w:szCs w:val="28"/>
        </w:rPr>
        <w:t xml:space="preserve"> 44599 руб</w:t>
      </w:r>
      <w:r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>.</w:t>
      </w:r>
    </w:p>
    <w:p w14:paraId="462ED073" w14:textId="77777777" w:rsidR="00C25565" w:rsidRPr="00C25565" w:rsidRDefault="00C25565" w:rsidP="00C25565">
      <w:pPr>
        <w:spacing w:after="0" w:line="240" w:lineRule="auto"/>
        <w:ind w:firstLine="709"/>
        <w:jc w:val="both"/>
        <w:rPr>
          <w:rStyle w:val="14"/>
          <w:rFonts w:eastAsia="Andale Sans UI"/>
          <w:bCs/>
          <w:sz w:val="28"/>
          <w:szCs w:val="28"/>
        </w:rPr>
      </w:pPr>
    </w:p>
    <w:p w14:paraId="0CFFB61B" w14:textId="77777777" w:rsidR="00C25565" w:rsidRDefault="00C25565" w:rsidP="00C25565">
      <w:pPr>
        <w:spacing w:after="0" w:line="240" w:lineRule="auto"/>
        <w:ind w:firstLine="709"/>
        <w:jc w:val="both"/>
        <w:rPr>
          <w:rStyle w:val="14"/>
          <w:rFonts w:eastAsia="Andale Sans UI"/>
          <w:bCs/>
          <w:sz w:val="28"/>
          <w:szCs w:val="28"/>
        </w:rPr>
      </w:pPr>
    </w:p>
    <w:p w14:paraId="0F5DD44C" w14:textId="77777777" w:rsidR="00C25565" w:rsidRPr="00C25565" w:rsidRDefault="00C25565" w:rsidP="00C25565">
      <w:pPr>
        <w:spacing w:after="0" w:line="240" w:lineRule="auto"/>
        <w:ind w:firstLine="709"/>
        <w:jc w:val="both"/>
        <w:rPr>
          <w:rStyle w:val="14"/>
          <w:rFonts w:eastAsia="Andale Sans UI"/>
          <w:bCs/>
          <w:sz w:val="28"/>
          <w:szCs w:val="28"/>
        </w:rPr>
      </w:pPr>
    </w:p>
    <w:p w14:paraId="0F6EDBBB" w14:textId="0AEDCFB3" w:rsidR="0085325E" w:rsidRPr="0074409A" w:rsidRDefault="00C25565" w:rsidP="0085325E">
      <w:pPr>
        <w:spacing w:after="0" w:line="360" w:lineRule="auto"/>
        <w:ind w:firstLine="709"/>
        <w:jc w:val="both"/>
        <w:rPr>
          <w:rStyle w:val="14"/>
          <w:rFonts w:eastAsia="Andale Sans UI"/>
          <w:b/>
          <w:bCs/>
          <w:sz w:val="28"/>
          <w:szCs w:val="28"/>
        </w:rPr>
      </w:pPr>
      <w:r>
        <w:rPr>
          <w:rStyle w:val="14"/>
          <w:rFonts w:eastAsia="Andale Sans UI"/>
          <w:b/>
          <w:bCs/>
          <w:sz w:val="28"/>
          <w:szCs w:val="28"/>
        </w:rPr>
        <w:lastRenderedPageBreak/>
        <w:t>Сельское хозяйство</w:t>
      </w:r>
    </w:p>
    <w:p w14:paraId="2AF03EE5" w14:textId="2A2F43A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Производством сельскохозяйственной продукции в городском округе занимаются 3 сельхозпредприятия нашего округа (СПК Заболотновский, ООО Дорофеево-2, ООО Дресвищинское) и 2 предприятия Ковернинского муниципального округа (ООО Племзавод Семинский, ООО Племзавод им.Ленина), (на их долю приходиться 80,1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 xml:space="preserve">% </w:t>
      </w:r>
      <w:r w:rsidR="00C25565">
        <w:rPr>
          <w:bCs/>
          <w:sz w:val="28"/>
          <w:szCs w:val="28"/>
        </w:rPr>
        <w:t>(290,6 млн рублей</w:t>
      </w:r>
      <w:r w:rsidRPr="0074409A">
        <w:rPr>
          <w:bCs/>
          <w:sz w:val="28"/>
          <w:szCs w:val="28"/>
        </w:rPr>
        <w:t>) сельскохозяйственного производства)</w:t>
      </w:r>
      <w:r w:rsidR="00C25565">
        <w:rPr>
          <w:sz w:val="28"/>
          <w:szCs w:val="28"/>
        </w:rPr>
        <w:t>, а так</w:t>
      </w:r>
      <w:r w:rsidRPr="0074409A">
        <w:rPr>
          <w:sz w:val="28"/>
          <w:szCs w:val="28"/>
        </w:rPr>
        <w:t>же 9 крестьянских фермерских хозяйств 1,9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</w:t>
      </w:r>
      <w:r w:rsidR="00C25565">
        <w:rPr>
          <w:sz w:val="28"/>
          <w:szCs w:val="28"/>
        </w:rPr>
        <w:t xml:space="preserve"> (7,1 млн </w:t>
      </w:r>
      <w:r w:rsidRPr="0074409A">
        <w:rPr>
          <w:sz w:val="28"/>
          <w:szCs w:val="28"/>
        </w:rPr>
        <w:t>руб</w:t>
      </w:r>
      <w:r w:rsidR="00C25565">
        <w:rPr>
          <w:sz w:val="28"/>
          <w:szCs w:val="28"/>
        </w:rPr>
        <w:t>лей</w:t>
      </w:r>
      <w:r w:rsidRPr="0074409A">
        <w:rPr>
          <w:sz w:val="28"/>
          <w:szCs w:val="28"/>
        </w:rPr>
        <w:t>), 3265 личных подсобных хозяйства 18</w:t>
      </w:r>
      <w:r w:rsidR="00C2556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(66,4</w:t>
      </w:r>
      <w:r w:rsidR="00C25565">
        <w:rPr>
          <w:sz w:val="28"/>
          <w:szCs w:val="28"/>
        </w:rPr>
        <w:t xml:space="preserve"> млн </w:t>
      </w:r>
      <w:r w:rsidRPr="0074409A">
        <w:rPr>
          <w:sz w:val="28"/>
          <w:szCs w:val="28"/>
        </w:rPr>
        <w:t>руб</w:t>
      </w:r>
      <w:r w:rsidR="00C25565">
        <w:rPr>
          <w:sz w:val="28"/>
          <w:szCs w:val="28"/>
        </w:rPr>
        <w:t>лей).</w:t>
      </w:r>
    </w:p>
    <w:p w14:paraId="5DA9A63D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предприятиях агропромышленного комплекса городского округа Сокольский трудятся 171 человек. Среднегодовая численность работников, занятых в сельскохозяйственном производстве составила 142 человека, в фермерских хозяйствах 7 человек и 22 человека заняты на предприятиях перерабатывающих производств.</w:t>
      </w:r>
    </w:p>
    <w:p w14:paraId="505B6433" w14:textId="675069B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Средняя заработная плата работников сельхозпредприятий за 2022 год </w:t>
      </w:r>
      <w:r w:rsidR="006574E4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составляет 41688 рублей, что на 12,9</w:t>
      </w:r>
      <w:r w:rsidR="006574E4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выше прошлого года.</w:t>
      </w:r>
    </w:p>
    <w:p w14:paraId="5D1FE3E6" w14:textId="2AAAA70F" w:rsidR="0085325E" w:rsidRPr="0074409A" w:rsidRDefault="006574E4" w:rsidP="0085325E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этом году мы получили -</w:t>
      </w:r>
      <w:r w:rsidR="0085325E" w:rsidRPr="0074409A">
        <w:rPr>
          <w:color w:val="auto"/>
          <w:sz w:val="28"/>
          <w:szCs w:val="28"/>
        </w:rPr>
        <w:t xml:space="preserve"> 6663 тонны зерна, что на 35</w:t>
      </w:r>
      <w:r>
        <w:rPr>
          <w:color w:val="auto"/>
          <w:sz w:val="28"/>
          <w:szCs w:val="28"/>
        </w:rPr>
        <w:t xml:space="preserve"> </w:t>
      </w:r>
      <w:r w:rsidR="0085325E" w:rsidRPr="0074409A">
        <w:rPr>
          <w:color w:val="auto"/>
          <w:sz w:val="28"/>
          <w:szCs w:val="28"/>
        </w:rPr>
        <w:t>% больше уровня предыдущего года, пр</w:t>
      </w:r>
      <w:r>
        <w:rPr>
          <w:color w:val="auto"/>
          <w:sz w:val="28"/>
          <w:szCs w:val="28"/>
        </w:rPr>
        <w:t>и урожайности 19,8 ц с гектара.</w:t>
      </w:r>
    </w:p>
    <w:p w14:paraId="2B76D38F" w14:textId="5421EC9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Общая площадь под сельскохозяйственными культурами в 2022 году составила </w:t>
      </w:r>
      <w:smartTag w:uri="urn:schemas-microsoft-com:office:smarttags" w:element="metricconverter">
        <w:smartTagPr>
          <w:attr w:name="ProductID" w:val="9105 га"/>
        </w:smartTagPr>
        <w:r w:rsidRPr="0074409A">
          <w:rPr>
            <w:sz w:val="28"/>
            <w:szCs w:val="28"/>
          </w:rPr>
          <w:t>9105 га</w:t>
        </w:r>
      </w:smartTag>
      <w:r w:rsidRPr="0074409A">
        <w:rPr>
          <w:sz w:val="28"/>
          <w:szCs w:val="28"/>
        </w:rPr>
        <w:t xml:space="preserve">. Под урожай 2022 года было посеяно зерновых культур </w:t>
      </w:r>
      <w:smartTag w:uri="urn:schemas-microsoft-com:office:smarttags" w:element="metricconverter">
        <w:smartTagPr>
          <w:attr w:name="ProductID" w:val="3368 га"/>
        </w:smartTagPr>
        <w:r w:rsidRPr="0074409A">
          <w:rPr>
            <w:sz w:val="28"/>
            <w:szCs w:val="28"/>
          </w:rPr>
          <w:t>3368 га</w:t>
        </w:r>
      </w:smartTag>
      <w:r w:rsidR="00261DFA">
        <w:rPr>
          <w:sz w:val="28"/>
          <w:szCs w:val="28"/>
        </w:rPr>
        <w:t>.</w:t>
      </w:r>
    </w:p>
    <w:p w14:paraId="089EE919" w14:textId="6286E2D2" w:rsidR="0085325E" w:rsidRPr="0074409A" w:rsidRDefault="0085325E" w:rsidP="0085325E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74409A">
        <w:rPr>
          <w:sz w:val="28"/>
          <w:szCs w:val="28"/>
        </w:rPr>
        <w:t>Поголовье крупного рогатого скота во всех категориях хозяйств на начало текущего года составило - 1586 голов, в т</w:t>
      </w:r>
      <w:r w:rsidR="00261DFA">
        <w:rPr>
          <w:sz w:val="28"/>
          <w:szCs w:val="28"/>
        </w:rPr>
        <w:t>ом числе поголовье коров всего -</w:t>
      </w:r>
      <w:r w:rsidRPr="0074409A">
        <w:rPr>
          <w:sz w:val="28"/>
          <w:szCs w:val="28"/>
        </w:rPr>
        <w:t xml:space="preserve"> 646 голов. Произведено мол</w:t>
      </w:r>
      <w:r w:rsidR="00261DFA">
        <w:rPr>
          <w:sz w:val="28"/>
          <w:szCs w:val="28"/>
        </w:rPr>
        <w:t>ока отчетный год - 6237 тонн, (</w:t>
      </w:r>
      <w:r w:rsidRPr="0074409A">
        <w:rPr>
          <w:sz w:val="28"/>
          <w:szCs w:val="28"/>
        </w:rPr>
        <w:t>+165 тонн к уровню прошлого года). Необходимо отметить, что, несмотря на поддержку из местного бюджета, поголовье коров у граждан снизилось на 5 голов и составило на конец года 60 голов</w:t>
      </w:r>
      <w:r w:rsidR="00261DFA">
        <w:rPr>
          <w:i/>
          <w:sz w:val="28"/>
          <w:szCs w:val="28"/>
        </w:rPr>
        <w:t>.</w:t>
      </w:r>
    </w:p>
    <w:p w14:paraId="536116E2" w14:textId="7F4AF38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По </w:t>
      </w:r>
      <w:r w:rsidR="00261DFA">
        <w:rPr>
          <w:sz w:val="28"/>
          <w:szCs w:val="28"/>
        </w:rPr>
        <w:t xml:space="preserve">надою на 1 фуражную корову городской округ </w:t>
      </w:r>
      <w:r w:rsidRPr="0074409A">
        <w:rPr>
          <w:sz w:val="28"/>
          <w:szCs w:val="28"/>
        </w:rPr>
        <w:t xml:space="preserve">Сокольский уверенно занимает первое место в Нижегородской области. И здесь опять заслуга СПК «Заболотновский», где надой на фуражную корову за 2022 год составил </w:t>
      </w:r>
      <w:smartTag w:uri="urn:schemas-microsoft-com:office:smarttags" w:element="metricconverter">
        <w:smartTagPr>
          <w:attr w:name="ProductID" w:val="11127 кг"/>
        </w:smartTagPr>
        <w:r w:rsidRPr="0074409A">
          <w:rPr>
            <w:sz w:val="28"/>
            <w:szCs w:val="28"/>
          </w:rPr>
          <w:t xml:space="preserve">11127 </w:t>
        </w:r>
        <w:r w:rsidRPr="0074409A">
          <w:rPr>
            <w:sz w:val="28"/>
            <w:szCs w:val="28"/>
          </w:rPr>
          <w:lastRenderedPageBreak/>
          <w:t>кг</w:t>
        </w:r>
      </w:smartTag>
      <w:r w:rsidRPr="0074409A">
        <w:rPr>
          <w:sz w:val="28"/>
          <w:szCs w:val="28"/>
        </w:rPr>
        <w:t xml:space="preserve">. При этом в ООО «Дорофеево-2», КФХ и ЛПХ надой на корову составляет менее </w:t>
      </w:r>
      <w:smartTag w:uri="urn:schemas-microsoft-com:office:smarttags" w:element="metricconverter">
        <w:smartTagPr>
          <w:attr w:name="ProductID" w:val="5000 кг"/>
        </w:smartTagPr>
        <w:r w:rsidRPr="0074409A">
          <w:rPr>
            <w:sz w:val="28"/>
            <w:szCs w:val="28"/>
          </w:rPr>
          <w:t>5000 кг</w:t>
        </w:r>
      </w:smartTag>
      <w:r w:rsidRPr="0074409A">
        <w:rPr>
          <w:sz w:val="28"/>
          <w:szCs w:val="28"/>
        </w:rPr>
        <w:t>.</w:t>
      </w:r>
    </w:p>
    <w:p w14:paraId="4EB7BBC9" w14:textId="7E336C0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Предприятия Агропромышленного комплекса активно используют программы государственной поддержки. Всего в 2022 году предприятиями получено финансовой поддержки из</w:t>
      </w:r>
      <w:r w:rsidR="00261DFA">
        <w:rPr>
          <w:sz w:val="28"/>
          <w:szCs w:val="28"/>
        </w:rPr>
        <w:t xml:space="preserve"> бюджетов всех уровней 10,8 млн</w:t>
      </w:r>
      <w:r w:rsidRPr="0074409A">
        <w:rPr>
          <w:sz w:val="28"/>
          <w:szCs w:val="28"/>
        </w:rPr>
        <w:t xml:space="preserve"> рублей. Воспользовались поддержками 3 сельхозтоваропроизводителя, два предприятия хлебопекарной промышленности, 16 </w:t>
      </w:r>
      <w:r w:rsidR="00261DFA" w:rsidRPr="0074409A">
        <w:rPr>
          <w:sz w:val="28"/>
          <w:szCs w:val="28"/>
        </w:rPr>
        <w:t>граждан,</w:t>
      </w:r>
      <w:r w:rsidRPr="0074409A">
        <w:rPr>
          <w:sz w:val="28"/>
          <w:szCs w:val="28"/>
        </w:rPr>
        <w:t xml:space="preserve"> веду</w:t>
      </w:r>
      <w:r w:rsidR="00261DFA">
        <w:rPr>
          <w:sz w:val="28"/>
          <w:szCs w:val="28"/>
        </w:rPr>
        <w:t>щих личное подсобное хозяйство.</w:t>
      </w:r>
    </w:p>
    <w:p w14:paraId="79ABE622" w14:textId="77777777" w:rsidR="0085325E" w:rsidRPr="00261DFA" w:rsidRDefault="0085325E" w:rsidP="00261DFA">
      <w:pPr>
        <w:spacing w:after="0" w:line="240" w:lineRule="auto"/>
        <w:ind w:firstLine="709"/>
        <w:jc w:val="right"/>
        <w:rPr>
          <w:sz w:val="24"/>
          <w:szCs w:val="24"/>
        </w:rPr>
      </w:pPr>
      <w:r w:rsidRPr="00261DFA">
        <w:rPr>
          <w:sz w:val="24"/>
          <w:szCs w:val="24"/>
        </w:rPr>
        <w:t>(таблица)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591"/>
        <w:gridCol w:w="2037"/>
      </w:tblGrid>
      <w:tr w:rsidR="0074409A" w:rsidRPr="0074409A" w14:paraId="22284E1B" w14:textId="77777777" w:rsidTr="00FA7A26">
        <w:trPr>
          <w:trHeight w:val="409"/>
          <w:jc w:val="center"/>
        </w:trPr>
        <w:tc>
          <w:tcPr>
            <w:tcW w:w="39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1B3B90" w14:textId="77777777" w:rsidR="0085325E" w:rsidRPr="00FA7A26" w:rsidRDefault="0085325E" w:rsidP="00261DF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Развитие производства продукции растениеводства (суб</w:t>
            </w:r>
            <w:r w:rsidR="00261DFA" w:rsidRPr="00FA7A26">
              <w:rPr>
                <w:b/>
                <w:sz w:val="28"/>
                <w:szCs w:val="28"/>
              </w:rPr>
              <w:t xml:space="preserve">сидирование части затрат) в том </w:t>
            </w:r>
            <w:r w:rsidRPr="00FA7A26">
              <w:rPr>
                <w:b/>
                <w:sz w:val="28"/>
                <w:szCs w:val="28"/>
              </w:rPr>
              <w:t>числе</w:t>
            </w:r>
          </w:p>
          <w:p w14:paraId="52A89791" w14:textId="34A0A9CB" w:rsidR="00FA7A26" w:rsidRPr="00FA7A26" w:rsidRDefault="00FA7A26" w:rsidP="00261DFA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133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1041,5</w:t>
            </w:r>
          </w:p>
        </w:tc>
      </w:tr>
      <w:tr w:rsidR="0074409A" w:rsidRPr="0074409A" w14:paraId="770F008B" w14:textId="77777777" w:rsidTr="00FA7A26">
        <w:trPr>
          <w:trHeight w:val="409"/>
          <w:jc w:val="center"/>
        </w:trPr>
        <w:tc>
          <w:tcPr>
            <w:tcW w:w="39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B39B5" w14:textId="2CC18D67" w:rsidR="0085325E" w:rsidRPr="00FA7A26" w:rsidRDefault="0085325E" w:rsidP="00261D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</w:t>
            </w:r>
            <w:r w:rsidR="00261DFA" w:rsidRPr="00FA7A26">
              <w:rPr>
                <w:sz w:val="28"/>
                <w:szCs w:val="28"/>
              </w:rPr>
              <w:t xml:space="preserve"> </w:t>
            </w:r>
            <w:r w:rsidR="00FA7A26" w:rsidRPr="00FA7A26">
              <w:rPr>
                <w:sz w:val="28"/>
                <w:szCs w:val="28"/>
              </w:rPr>
              <w:t>га</w:t>
            </w:r>
          </w:p>
          <w:p w14:paraId="7F492DB5" w14:textId="2E2A0DAC" w:rsidR="00FA7A26" w:rsidRPr="00FA7A26" w:rsidRDefault="00FA7A26" w:rsidP="00261DFA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908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839,0</w:t>
            </w:r>
          </w:p>
        </w:tc>
      </w:tr>
      <w:tr w:rsidR="0074409A" w:rsidRPr="0074409A" w14:paraId="128338D5" w14:textId="77777777" w:rsidTr="00FA7A26">
        <w:trPr>
          <w:trHeight w:val="409"/>
          <w:jc w:val="center"/>
        </w:trPr>
        <w:tc>
          <w:tcPr>
            <w:tcW w:w="39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3C702D" w14:textId="77777777" w:rsidR="0085325E" w:rsidRDefault="0085325E" w:rsidP="00261D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Возмещение части затрат на приобретение элитных семян</w:t>
            </w:r>
          </w:p>
          <w:p w14:paraId="1594D021" w14:textId="77777777" w:rsidR="00FA7A26" w:rsidRPr="00FA7A26" w:rsidRDefault="00FA7A26" w:rsidP="00261DFA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0BE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202,5</w:t>
            </w:r>
          </w:p>
        </w:tc>
      </w:tr>
      <w:tr w:rsidR="0074409A" w:rsidRPr="0074409A" w14:paraId="75E61029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10BD" w14:textId="77777777" w:rsidR="0085325E" w:rsidRDefault="0085325E" w:rsidP="00261DF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Развитие производства продукции животноводства (суб</w:t>
            </w:r>
            <w:r w:rsidR="00261DFA" w:rsidRPr="00FA7A26">
              <w:rPr>
                <w:b/>
                <w:sz w:val="28"/>
                <w:szCs w:val="28"/>
              </w:rPr>
              <w:t xml:space="preserve">сидирование части затрат) в том </w:t>
            </w:r>
            <w:r w:rsidRPr="00FA7A26">
              <w:rPr>
                <w:b/>
                <w:sz w:val="28"/>
                <w:szCs w:val="28"/>
              </w:rPr>
              <w:t>числе</w:t>
            </w:r>
          </w:p>
          <w:p w14:paraId="4F27F282" w14:textId="0337C3F0" w:rsidR="00FA7A26" w:rsidRPr="00FA7A26" w:rsidRDefault="00FA7A26" w:rsidP="00261DFA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8BB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7494,3</w:t>
            </w:r>
          </w:p>
        </w:tc>
      </w:tr>
      <w:tr w:rsidR="0074409A" w:rsidRPr="0074409A" w14:paraId="7B58E8EA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70AD1" w14:textId="77777777" w:rsidR="0085325E" w:rsidRDefault="0085325E" w:rsidP="00261D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Возмещение части затрат на поддержку собственного производства молока</w:t>
            </w:r>
          </w:p>
          <w:p w14:paraId="1606FA1F" w14:textId="77777777" w:rsidR="00FA7A26" w:rsidRPr="00FA7A26" w:rsidRDefault="00FA7A26" w:rsidP="00261DFA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93E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6836,2</w:t>
            </w:r>
          </w:p>
        </w:tc>
      </w:tr>
      <w:tr w:rsidR="0074409A" w:rsidRPr="0074409A" w14:paraId="4DD14A7D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6AA79" w14:textId="77777777" w:rsidR="0085325E" w:rsidRDefault="0085325E" w:rsidP="00261D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Субсидирование части затрат физическим лицам - производителям товаров, работ и услуг</w:t>
            </w:r>
          </w:p>
          <w:p w14:paraId="1CEC5E75" w14:textId="77777777" w:rsidR="00FA7A26" w:rsidRPr="00FA7A26" w:rsidRDefault="00FA7A26" w:rsidP="00261DFA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550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490,8</w:t>
            </w:r>
          </w:p>
        </w:tc>
      </w:tr>
      <w:tr w:rsidR="0074409A" w:rsidRPr="0074409A" w14:paraId="60F956F7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6C6C9" w14:textId="77777777" w:rsidR="0085325E" w:rsidRDefault="0085325E" w:rsidP="00261D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Возмещение части затрат на поддержку племенного животноводства</w:t>
            </w:r>
          </w:p>
          <w:p w14:paraId="712381BD" w14:textId="77777777" w:rsidR="00FA7A26" w:rsidRPr="00FA7A26" w:rsidRDefault="00FA7A26" w:rsidP="00261DFA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1D0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167,3</w:t>
            </w:r>
          </w:p>
        </w:tc>
      </w:tr>
      <w:tr w:rsidR="0074409A" w:rsidRPr="0074409A" w14:paraId="010FFC75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4D0ED" w14:textId="22BFE8EB" w:rsidR="0085325E" w:rsidRDefault="0085325E" w:rsidP="00261DF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Прио</w:t>
            </w:r>
            <w:r w:rsidR="00FA7A26">
              <w:rPr>
                <w:b/>
                <w:sz w:val="28"/>
                <w:szCs w:val="28"/>
              </w:rPr>
              <w:t>бретение оборудования и техники</w:t>
            </w:r>
          </w:p>
          <w:p w14:paraId="588A2C0D" w14:textId="5244FD43" w:rsidR="00FA7A26" w:rsidRPr="00FA7A26" w:rsidRDefault="00FA7A26" w:rsidP="00261DFA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542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1564,1</w:t>
            </w:r>
          </w:p>
        </w:tc>
      </w:tr>
      <w:tr w:rsidR="0074409A" w:rsidRPr="0074409A" w14:paraId="48943E0D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74A86" w14:textId="77777777" w:rsidR="0085325E" w:rsidRDefault="0085325E" w:rsidP="00261DF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Возмещение части затрат на производство и реализацию хлеба, хлебобулочных изделий</w:t>
            </w:r>
          </w:p>
          <w:p w14:paraId="5D54C20F" w14:textId="77777777" w:rsidR="00FA7A26" w:rsidRPr="00FA7A26" w:rsidRDefault="00FA7A26" w:rsidP="00261DFA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413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b/>
                <w:sz w:val="28"/>
                <w:szCs w:val="28"/>
              </w:rPr>
            </w:pPr>
            <w:r w:rsidRPr="00FA7A26">
              <w:rPr>
                <w:b/>
                <w:sz w:val="28"/>
                <w:szCs w:val="28"/>
              </w:rPr>
              <w:t>726,4</w:t>
            </w:r>
          </w:p>
        </w:tc>
      </w:tr>
      <w:tr w:rsidR="0074409A" w:rsidRPr="0074409A" w14:paraId="505CB5DD" w14:textId="77777777" w:rsidTr="00FA7A26">
        <w:trPr>
          <w:trHeight w:val="315"/>
          <w:jc w:val="center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D47B2" w14:textId="77777777" w:rsidR="0085325E" w:rsidRPr="00FA7A26" w:rsidRDefault="0085325E" w:rsidP="00261DF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ИТОГО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2BC" w14:textId="77777777" w:rsidR="0085325E" w:rsidRPr="00FA7A26" w:rsidRDefault="0085325E" w:rsidP="00261DFA">
            <w:pPr>
              <w:spacing w:after="0" w:line="240" w:lineRule="auto"/>
              <w:ind w:firstLine="4"/>
              <w:jc w:val="center"/>
              <w:rPr>
                <w:sz w:val="28"/>
                <w:szCs w:val="28"/>
              </w:rPr>
            </w:pPr>
            <w:r w:rsidRPr="00FA7A26">
              <w:rPr>
                <w:sz w:val="28"/>
                <w:szCs w:val="28"/>
              </w:rPr>
              <w:t>10826,3</w:t>
            </w:r>
          </w:p>
        </w:tc>
      </w:tr>
    </w:tbl>
    <w:p w14:paraId="0D64747B" w14:textId="77777777" w:rsidR="00261DFA" w:rsidRPr="00261DFA" w:rsidRDefault="00261DFA" w:rsidP="00261DFA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5A913A5" w14:textId="2AD2D7A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последние годы обновление машинно-тракторного парка идет по мере необходимости. Новая сельскохозяйственная техника приобретается только СПК Заболотновский. В 2022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году в СПК Заболотновский приобретались трактора, грузовой автомобиль, современные полуприцепы и почвообрабатывающие агрегаты. Предприятием закуплено сельскохозяйственной техники на сумму 26,7 млн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рублей.</w:t>
      </w:r>
    </w:p>
    <w:p w14:paraId="22638F17" w14:textId="308378AF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>На возмещение части затрат по обновлению парка сельхозтехники и оборудования СПК «Заболотновский» получил из областного бюджета 1,6</w:t>
      </w:r>
      <w:r w:rsidR="00261DFA">
        <w:rPr>
          <w:sz w:val="28"/>
          <w:szCs w:val="28"/>
        </w:rPr>
        <w:t xml:space="preserve"> млн</w:t>
      </w:r>
      <w:r w:rsidRPr="0074409A">
        <w:rPr>
          <w:sz w:val="28"/>
          <w:szCs w:val="28"/>
        </w:rPr>
        <w:t xml:space="preserve"> рублей.</w:t>
      </w:r>
    </w:p>
    <w:p w14:paraId="60751947" w14:textId="31EF7B5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iCs/>
          <w:sz w:val="28"/>
          <w:szCs w:val="28"/>
        </w:rPr>
        <w:t xml:space="preserve">Закрепление кадров на селе является основной задачей всех предприятий агропромышленного комплекса. </w:t>
      </w:r>
      <w:r w:rsidRPr="0074409A">
        <w:rPr>
          <w:sz w:val="28"/>
          <w:szCs w:val="28"/>
        </w:rPr>
        <w:t>Для привлечения к</w:t>
      </w:r>
      <w:r w:rsidR="00261DFA">
        <w:rPr>
          <w:sz w:val="28"/>
          <w:szCs w:val="28"/>
        </w:rPr>
        <w:t>адров на село с января 2019 г.</w:t>
      </w:r>
      <w:r w:rsidRPr="0074409A">
        <w:rPr>
          <w:sz w:val="28"/>
          <w:szCs w:val="28"/>
        </w:rPr>
        <w:t xml:space="preserve"> принят Закон Нижегородской области «О мерах по развитию кадрового потенциала сельскохозяйственного производства Нижегородской области» о выплате ежемесячной доплаты к заработной плате и единовременного пособия. За 3 года данной программой воспользовалось 31 че</w:t>
      </w:r>
      <w:r w:rsidR="00261DFA">
        <w:rPr>
          <w:sz w:val="28"/>
          <w:szCs w:val="28"/>
        </w:rPr>
        <w:t>ловек, в том числе в 2022 году -</w:t>
      </w:r>
      <w:r w:rsidRPr="0074409A">
        <w:rPr>
          <w:sz w:val="28"/>
          <w:szCs w:val="28"/>
        </w:rPr>
        <w:t xml:space="preserve"> 12.</w:t>
      </w:r>
    </w:p>
    <w:p w14:paraId="0757B447" w14:textId="31A8C1E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рамках мероприятий по борьбе с борщевиком в 2022 году из бюджета городского </w:t>
      </w:r>
      <w:r w:rsidR="00FA7A26">
        <w:rPr>
          <w:sz w:val="28"/>
          <w:szCs w:val="28"/>
        </w:rPr>
        <w:t>округа было выделено 499,9 тыс.</w:t>
      </w:r>
      <w:r w:rsidRPr="0074409A">
        <w:rPr>
          <w:sz w:val="28"/>
          <w:szCs w:val="28"/>
        </w:rPr>
        <w:t xml:space="preserve"> рублей. В результате проведены работы по химическому и механическому уничтожению зарослей борщевика на территории </w:t>
      </w:r>
      <w:smartTag w:uri="urn:schemas-microsoft-com:office:smarttags" w:element="metricconverter">
        <w:smartTagPr>
          <w:attr w:name="ProductID" w:val="23,5 га"/>
        </w:smartTagPr>
        <w:r w:rsidRPr="0074409A">
          <w:rPr>
            <w:sz w:val="28"/>
            <w:szCs w:val="28"/>
          </w:rPr>
          <w:t>23,5 га</w:t>
        </w:r>
      </w:smartTag>
      <w:r w:rsidR="00261DFA">
        <w:rPr>
          <w:sz w:val="28"/>
          <w:szCs w:val="28"/>
        </w:rPr>
        <w:t>.</w:t>
      </w:r>
    </w:p>
    <w:p w14:paraId="3B3600FA" w14:textId="095B45DF" w:rsidR="0085325E" w:rsidRPr="0074409A" w:rsidRDefault="00261DFA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Безнадзорные животные</w:t>
      </w:r>
    </w:p>
    <w:p w14:paraId="21D053CF" w14:textId="4709ABC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Органам местного самоуправления переданы государственные полномочия по организации мероприятий при осуществлении деятельности по обращению с животными без владельцев. В 2022 году администрации городского округа Сокольский областным бюджетом на исполнение данного полномочия была предусмотрена субвенция в</w:t>
      </w:r>
      <w:r w:rsidR="00261DFA">
        <w:rPr>
          <w:sz w:val="28"/>
          <w:szCs w:val="28"/>
        </w:rPr>
        <w:t xml:space="preserve"> размере 76200 руб. Исполнение -</w:t>
      </w:r>
      <w:r w:rsidRPr="0074409A">
        <w:rPr>
          <w:sz w:val="28"/>
          <w:szCs w:val="28"/>
        </w:rPr>
        <w:t xml:space="preserve"> 70434,99 руб</w:t>
      </w:r>
      <w:r w:rsidR="00261DFA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502BEFA2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эти средства были проведены работы по отлову, стерилизации (кастрации) и возврату в прежние места обитания 7 собак. Работы проведены в д.Афонино.</w:t>
      </w:r>
    </w:p>
    <w:p w14:paraId="409505F9" w14:textId="36ACB4F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Кроме этого, в течение года проводилась профилактическая раз</w:t>
      </w:r>
      <w:r w:rsidR="00261DFA">
        <w:rPr>
          <w:sz w:val="28"/>
          <w:szCs w:val="28"/>
        </w:rPr>
        <w:t xml:space="preserve">ъяснительная </w:t>
      </w:r>
      <w:r w:rsidRPr="0074409A">
        <w:rPr>
          <w:sz w:val="28"/>
          <w:szCs w:val="28"/>
        </w:rPr>
        <w:t>работа путем размещения информации в СМИ, сайте ОМСУ и социальных сетях.</w:t>
      </w:r>
    </w:p>
    <w:p w14:paraId="4317B788" w14:textId="44D28918" w:rsidR="0085325E" w:rsidRPr="0074409A" w:rsidRDefault="00261DFA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2022 году продолжили </w:t>
      </w:r>
      <w:r w:rsidR="0085325E" w:rsidRPr="0074409A">
        <w:rPr>
          <w:b/>
          <w:sz w:val="28"/>
          <w:szCs w:val="28"/>
        </w:rPr>
        <w:t>реализацию программы «Формирование комфортной городской среды на территории городского округа Сок</w:t>
      </w:r>
      <w:r>
        <w:rPr>
          <w:b/>
          <w:sz w:val="28"/>
          <w:szCs w:val="28"/>
        </w:rPr>
        <w:t>ольский Нижегородской области»</w:t>
      </w:r>
    </w:p>
    <w:p w14:paraId="7FE8BF3C" w14:textId="107A3AA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>Программа реализуется в рамках национального про</w:t>
      </w:r>
      <w:r w:rsidR="00261DFA">
        <w:rPr>
          <w:sz w:val="28"/>
          <w:szCs w:val="28"/>
        </w:rPr>
        <w:t xml:space="preserve">екта «Жилье и городская среда» </w:t>
      </w:r>
      <w:r w:rsidRPr="0074409A">
        <w:rPr>
          <w:sz w:val="28"/>
          <w:szCs w:val="28"/>
        </w:rPr>
        <w:t>и государственной программы «Формирование комфортной городской среды».</w:t>
      </w:r>
    </w:p>
    <w:p w14:paraId="1EFD510B" w14:textId="3223F97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в рам</w:t>
      </w:r>
      <w:r w:rsidR="00261DFA">
        <w:rPr>
          <w:sz w:val="28"/>
          <w:szCs w:val="28"/>
        </w:rPr>
        <w:t xml:space="preserve">ках данной программы выполнены </w:t>
      </w:r>
      <w:r w:rsidRPr="0074409A">
        <w:rPr>
          <w:sz w:val="28"/>
          <w:szCs w:val="28"/>
        </w:rPr>
        <w:t>работы на общую сумму 18,4 млн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</w:t>
      </w:r>
      <w:r w:rsidR="00261DFA">
        <w:rPr>
          <w:sz w:val="28"/>
          <w:szCs w:val="28"/>
        </w:rPr>
        <w:t>лей</w:t>
      </w:r>
      <w:r w:rsidRPr="0074409A">
        <w:rPr>
          <w:sz w:val="28"/>
          <w:szCs w:val="28"/>
        </w:rPr>
        <w:t xml:space="preserve"> (федер. - 3,9 млн руб</w:t>
      </w:r>
      <w:r w:rsidR="00261DFA">
        <w:rPr>
          <w:sz w:val="28"/>
          <w:szCs w:val="28"/>
        </w:rPr>
        <w:t>лей</w:t>
      </w:r>
      <w:r w:rsidRPr="0074409A">
        <w:rPr>
          <w:sz w:val="28"/>
          <w:szCs w:val="28"/>
        </w:rPr>
        <w:t>, обл</w:t>
      </w:r>
      <w:r w:rsidR="00261DFA">
        <w:rPr>
          <w:sz w:val="28"/>
          <w:szCs w:val="28"/>
        </w:rPr>
        <w:t>. - 7,9 млн</w:t>
      </w:r>
      <w:r w:rsidRPr="0074409A">
        <w:rPr>
          <w:sz w:val="28"/>
          <w:szCs w:val="28"/>
        </w:rPr>
        <w:t xml:space="preserve"> руб</w:t>
      </w:r>
      <w:r w:rsidR="00261DFA">
        <w:rPr>
          <w:sz w:val="28"/>
          <w:szCs w:val="28"/>
        </w:rPr>
        <w:t>лей, местный -</w:t>
      </w:r>
      <w:r w:rsidRPr="0074409A">
        <w:rPr>
          <w:sz w:val="28"/>
          <w:szCs w:val="28"/>
        </w:rPr>
        <w:t xml:space="preserve"> 6,6 млн руб</w:t>
      </w:r>
      <w:r w:rsidR="00261DFA">
        <w:rPr>
          <w:sz w:val="28"/>
          <w:szCs w:val="28"/>
        </w:rPr>
        <w:t>лей</w:t>
      </w:r>
      <w:r w:rsidRPr="0074409A">
        <w:rPr>
          <w:sz w:val="28"/>
          <w:szCs w:val="28"/>
        </w:rPr>
        <w:t>), из них выполнено:</w:t>
      </w:r>
    </w:p>
    <w:p w14:paraId="771ACA5D" w14:textId="19D49B2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1.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Благоустройство территорий общего пользования и мест массового отдыха нас</w:t>
      </w:r>
      <w:r w:rsidR="00261DFA">
        <w:rPr>
          <w:sz w:val="28"/>
          <w:szCs w:val="28"/>
        </w:rPr>
        <w:t>еления. Объект благоустройства -</w:t>
      </w:r>
      <w:r w:rsidRPr="0074409A">
        <w:rPr>
          <w:sz w:val="28"/>
          <w:szCs w:val="28"/>
        </w:rPr>
        <w:t xml:space="preserve"> р.п.Сокольское, ул</w:t>
      </w:r>
      <w:r w:rsidR="00261DFA">
        <w:rPr>
          <w:sz w:val="28"/>
          <w:szCs w:val="28"/>
        </w:rPr>
        <w:t>.Набережная (территория порта).</w:t>
      </w:r>
    </w:p>
    <w:p w14:paraId="59D25AE7" w14:textId="5EDD9262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Проведен ремонт дворовых террито</w:t>
      </w:r>
      <w:r w:rsidR="00261DFA">
        <w:rPr>
          <w:sz w:val="28"/>
          <w:szCs w:val="28"/>
        </w:rPr>
        <w:t>рий.</w:t>
      </w:r>
    </w:p>
    <w:tbl>
      <w:tblPr>
        <w:tblW w:w="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111"/>
      </w:tblGrid>
      <w:tr w:rsidR="0074409A" w:rsidRPr="0074409A" w14:paraId="3BE3999A" w14:textId="77777777" w:rsidTr="00261DFA">
        <w:tc>
          <w:tcPr>
            <w:tcW w:w="454" w:type="dxa"/>
          </w:tcPr>
          <w:p w14:paraId="75F63957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1</w:t>
            </w:r>
          </w:p>
        </w:tc>
        <w:tc>
          <w:tcPr>
            <w:tcW w:w="4111" w:type="dxa"/>
          </w:tcPr>
          <w:p w14:paraId="0202AE41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д.3</w:t>
            </w:r>
          </w:p>
        </w:tc>
      </w:tr>
      <w:tr w:rsidR="0074409A" w:rsidRPr="0074409A" w14:paraId="59E88AD9" w14:textId="77777777" w:rsidTr="00261DFA">
        <w:tc>
          <w:tcPr>
            <w:tcW w:w="454" w:type="dxa"/>
          </w:tcPr>
          <w:p w14:paraId="2588864F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2</w:t>
            </w:r>
          </w:p>
        </w:tc>
        <w:tc>
          <w:tcPr>
            <w:tcW w:w="4111" w:type="dxa"/>
          </w:tcPr>
          <w:p w14:paraId="01955B9F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д.5</w:t>
            </w:r>
          </w:p>
        </w:tc>
      </w:tr>
      <w:tr w:rsidR="0074409A" w:rsidRPr="0074409A" w14:paraId="09C70030" w14:textId="77777777" w:rsidTr="00261DFA">
        <w:tc>
          <w:tcPr>
            <w:tcW w:w="454" w:type="dxa"/>
          </w:tcPr>
          <w:p w14:paraId="4923877E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3</w:t>
            </w:r>
          </w:p>
        </w:tc>
        <w:tc>
          <w:tcPr>
            <w:tcW w:w="4111" w:type="dxa"/>
          </w:tcPr>
          <w:p w14:paraId="7311B7D9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д.18</w:t>
            </w:r>
          </w:p>
        </w:tc>
      </w:tr>
      <w:tr w:rsidR="0074409A" w:rsidRPr="0074409A" w14:paraId="67614E12" w14:textId="77777777" w:rsidTr="00261DFA">
        <w:tc>
          <w:tcPr>
            <w:tcW w:w="454" w:type="dxa"/>
          </w:tcPr>
          <w:p w14:paraId="325EEAC2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4</w:t>
            </w:r>
          </w:p>
        </w:tc>
        <w:tc>
          <w:tcPr>
            <w:tcW w:w="4111" w:type="dxa"/>
          </w:tcPr>
          <w:p w14:paraId="7E60EC97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д.20</w:t>
            </w:r>
          </w:p>
        </w:tc>
      </w:tr>
      <w:tr w:rsidR="0074409A" w:rsidRPr="0074409A" w14:paraId="2DCC863B" w14:textId="77777777" w:rsidTr="00261DFA">
        <w:tc>
          <w:tcPr>
            <w:tcW w:w="454" w:type="dxa"/>
          </w:tcPr>
          <w:p w14:paraId="1AFCF410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5</w:t>
            </w:r>
          </w:p>
        </w:tc>
        <w:tc>
          <w:tcPr>
            <w:tcW w:w="4111" w:type="dxa"/>
          </w:tcPr>
          <w:p w14:paraId="752BD663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д.22</w:t>
            </w:r>
          </w:p>
        </w:tc>
      </w:tr>
      <w:tr w:rsidR="0074409A" w:rsidRPr="0074409A" w14:paraId="3B32DC9E" w14:textId="77777777" w:rsidTr="00261DFA">
        <w:tc>
          <w:tcPr>
            <w:tcW w:w="454" w:type="dxa"/>
          </w:tcPr>
          <w:p w14:paraId="1A465F6D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6</w:t>
            </w:r>
          </w:p>
        </w:tc>
        <w:tc>
          <w:tcPr>
            <w:tcW w:w="4111" w:type="dxa"/>
          </w:tcPr>
          <w:p w14:paraId="18C791D8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ул.Кирова, д.27</w:t>
            </w:r>
          </w:p>
        </w:tc>
      </w:tr>
      <w:tr w:rsidR="0074409A" w:rsidRPr="0074409A" w14:paraId="76DA169F" w14:textId="77777777" w:rsidTr="00261DFA">
        <w:tc>
          <w:tcPr>
            <w:tcW w:w="454" w:type="dxa"/>
          </w:tcPr>
          <w:p w14:paraId="29466860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7</w:t>
            </w:r>
          </w:p>
        </w:tc>
        <w:tc>
          <w:tcPr>
            <w:tcW w:w="4111" w:type="dxa"/>
          </w:tcPr>
          <w:p w14:paraId="0D1EEF96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ул.Калинина, д.17</w:t>
            </w:r>
          </w:p>
        </w:tc>
      </w:tr>
      <w:tr w:rsidR="0074409A" w:rsidRPr="0074409A" w14:paraId="1EC26AEB" w14:textId="77777777" w:rsidTr="00261DFA">
        <w:tc>
          <w:tcPr>
            <w:tcW w:w="454" w:type="dxa"/>
          </w:tcPr>
          <w:p w14:paraId="27A2B664" w14:textId="77777777" w:rsidR="0085325E" w:rsidRPr="0074409A" w:rsidRDefault="0085325E" w:rsidP="00261DFA">
            <w:pPr>
              <w:spacing w:after="0" w:line="360" w:lineRule="auto"/>
              <w:jc w:val="center"/>
            </w:pPr>
            <w:r w:rsidRPr="0074409A">
              <w:t>8</w:t>
            </w:r>
          </w:p>
        </w:tc>
        <w:tc>
          <w:tcPr>
            <w:tcW w:w="4111" w:type="dxa"/>
          </w:tcPr>
          <w:p w14:paraId="283BF212" w14:textId="77777777" w:rsidR="0085325E" w:rsidRPr="0074409A" w:rsidRDefault="0085325E" w:rsidP="00261DFA">
            <w:pPr>
              <w:spacing w:after="0" w:line="360" w:lineRule="auto"/>
              <w:jc w:val="both"/>
            </w:pPr>
            <w:r w:rsidRPr="0074409A">
              <w:t>р.п.Сокольское, ул.Калинина, д.19</w:t>
            </w:r>
          </w:p>
        </w:tc>
      </w:tr>
    </w:tbl>
    <w:p w14:paraId="238C6CB3" w14:textId="77777777" w:rsidR="0085325E" w:rsidRPr="00261DFA" w:rsidRDefault="0085325E" w:rsidP="00261DFA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D32D2C3" w14:textId="0A1E2A3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3.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Реализация мероприятий общественно значимых проектов «Вам решать!».</w:t>
      </w:r>
    </w:p>
    <w:p w14:paraId="01CC647A" w14:textId="0E2B89F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4.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Содержание объектов благоустрой</w:t>
      </w:r>
      <w:r w:rsidR="00261DFA">
        <w:rPr>
          <w:sz w:val="28"/>
          <w:szCs w:val="28"/>
        </w:rPr>
        <w:t>ства и общественных территорий.</w:t>
      </w:r>
    </w:p>
    <w:p w14:paraId="19374370" w14:textId="348F793F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Выполнены работы по содержанию </w:t>
      </w:r>
      <w:r w:rsidR="00261DFA" w:rsidRPr="0074409A">
        <w:rPr>
          <w:sz w:val="28"/>
          <w:szCs w:val="28"/>
        </w:rPr>
        <w:t>объектов благоустройства,</w:t>
      </w:r>
      <w:r w:rsidRPr="0074409A">
        <w:rPr>
          <w:sz w:val="28"/>
          <w:szCs w:val="28"/>
        </w:rPr>
        <w:t xml:space="preserve"> ранее благоустроенных в рамках программы ФКГС: пл. Ленина, парк Победы, Сквер Мира, р-н автостанции в р.п.Сокольское (условие Соглашения).</w:t>
      </w:r>
    </w:p>
    <w:p w14:paraId="7822CC1F" w14:textId="7F2B414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5.</w:t>
      </w:r>
      <w:r w:rsidR="00261DFA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Иные мероприятия по благоустройству.</w:t>
      </w:r>
    </w:p>
    <w:p w14:paraId="69FDA716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Выполнены работы:</w:t>
      </w:r>
    </w:p>
    <w:p w14:paraId="42FFF180" w14:textId="2DC9FC06" w:rsidR="0085325E" w:rsidRPr="0074409A" w:rsidRDefault="00261DFA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5325E" w:rsidRPr="0074409A">
        <w:rPr>
          <w:sz w:val="28"/>
          <w:szCs w:val="28"/>
        </w:rPr>
        <w:t xml:space="preserve">лагоустройство Сквера Памяти в </w:t>
      </w:r>
      <w:r>
        <w:rPr>
          <w:sz w:val="28"/>
          <w:szCs w:val="28"/>
        </w:rPr>
        <w:t>р.п.Сокольское, ул.Достоевского;</w:t>
      </w:r>
    </w:p>
    <w:p w14:paraId="6FE094A9" w14:textId="43A9EDB2" w:rsidR="0085325E" w:rsidRPr="0074409A" w:rsidRDefault="00261DFA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5325E" w:rsidRPr="0074409A">
        <w:rPr>
          <w:sz w:val="28"/>
          <w:szCs w:val="28"/>
        </w:rPr>
        <w:t>стройство горки для организации тренировочного процесса по сноуборду в парусном клубе «Правый галс» на террито</w:t>
      </w:r>
      <w:r>
        <w:rPr>
          <w:sz w:val="28"/>
          <w:szCs w:val="28"/>
        </w:rPr>
        <w:t>рии набережной в р.п.Сокольское;</w:t>
      </w:r>
    </w:p>
    <w:p w14:paraId="15B41D72" w14:textId="2B797AFF" w:rsidR="0085325E" w:rsidRPr="0074409A" w:rsidRDefault="00261DFA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5325E" w:rsidRPr="0074409A">
        <w:rPr>
          <w:sz w:val="28"/>
          <w:szCs w:val="28"/>
        </w:rPr>
        <w:t>ланировка терри</w:t>
      </w:r>
      <w:r>
        <w:rPr>
          <w:sz w:val="28"/>
          <w:szCs w:val="28"/>
        </w:rPr>
        <w:t>тории набережной р.п.Сокольское.</w:t>
      </w:r>
    </w:p>
    <w:p w14:paraId="07452C59" w14:textId="6E70455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b/>
          <w:sz w:val="28"/>
          <w:szCs w:val="28"/>
        </w:rPr>
        <w:lastRenderedPageBreak/>
        <w:t xml:space="preserve">Муниципальная программа «Охрана окружающей среды на территории городского округа Сокольский Нижегородской области» </w:t>
      </w:r>
      <w:r w:rsidRPr="0074409A">
        <w:rPr>
          <w:sz w:val="28"/>
          <w:szCs w:val="28"/>
        </w:rPr>
        <w:t>реализуется в рамках национального проекта «Жилье Экология» и государственной программы «Охрана окружающей среды Нижегородской области».</w:t>
      </w:r>
    </w:p>
    <w:p w14:paraId="03C3134D" w14:textId="2AE978F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в рамках данной программы выполнены работы на общую сумму 151,8 млн руб</w:t>
      </w:r>
      <w:r w:rsidR="00261DFA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6DC81097" w14:textId="0C8D5D8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1. «Развитие водохозяйственного комплекса на территории</w:t>
      </w:r>
      <w:r w:rsidR="00261DFA">
        <w:rPr>
          <w:sz w:val="28"/>
          <w:szCs w:val="28"/>
        </w:rPr>
        <w:t xml:space="preserve"> городского округа Сокольский».</w:t>
      </w:r>
    </w:p>
    <w:p w14:paraId="2F3163B9" w14:textId="1820673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Объект </w:t>
      </w:r>
      <w:r w:rsidR="00261DFA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строительство очистных сооружений г.о.Сокольский, д.Пудово.</w:t>
      </w:r>
    </w:p>
    <w:p w14:paraId="14CB7538" w14:textId="6446D23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 «Минимизация антропогенного воздействия природопользователей на окружающую среду и здоровье че</w:t>
      </w:r>
      <w:r w:rsidR="00261DFA">
        <w:rPr>
          <w:sz w:val="28"/>
          <w:szCs w:val="28"/>
        </w:rPr>
        <w:t>ловека</w:t>
      </w:r>
      <w:r w:rsidRPr="0074409A">
        <w:rPr>
          <w:sz w:val="28"/>
          <w:szCs w:val="28"/>
        </w:rPr>
        <w:t>». Проведены следующие работы:</w:t>
      </w:r>
    </w:p>
    <w:p w14:paraId="5C5CA3FB" w14:textId="62E2790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2.1. Ликвид</w:t>
      </w:r>
      <w:r w:rsidR="00261DFA">
        <w:rPr>
          <w:sz w:val="28"/>
          <w:szCs w:val="28"/>
        </w:rPr>
        <w:t>ация несанкционированных свалок.</w:t>
      </w:r>
    </w:p>
    <w:p w14:paraId="690BCEB0" w14:textId="04F8F61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2.2. Строительство оборудованных контейнерных площадок в рамках заключенного Соглашения при </w:t>
      </w:r>
      <w:r w:rsidR="00EF5D01" w:rsidRPr="0074409A">
        <w:rPr>
          <w:sz w:val="28"/>
          <w:szCs w:val="28"/>
        </w:rPr>
        <w:t>софинансировании</w:t>
      </w:r>
      <w:r w:rsidRPr="0074409A">
        <w:rPr>
          <w:sz w:val="28"/>
          <w:szCs w:val="28"/>
        </w:rPr>
        <w:t xml:space="preserve"> средств </w:t>
      </w:r>
      <w:r w:rsidR="00EF5D01">
        <w:rPr>
          <w:sz w:val="28"/>
          <w:szCs w:val="28"/>
        </w:rPr>
        <w:t>областного и местного бюджетов - 5 контейнерных площадок (9 модулей).</w:t>
      </w:r>
    </w:p>
    <w:p w14:paraId="05053578" w14:textId="0E94BF5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за</w:t>
      </w:r>
      <w:r w:rsidR="00EF5D01">
        <w:rPr>
          <w:sz w:val="28"/>
          <w:szCs w:val="28"/>
        </w:rPr>
        <w:t xml:space="preserve"> счет средств местного бюджета -</w:t>
      </w:r>
      <w:r w:rsidRPr="0074409A">
        <w:rPr>
          <w:sz w:val="28"/>
          <w:szCs w:val="28"/>
        </w:rPr>
        <w:t xml:space="preserve"> 5 контейнерных площадок (10 модулей) </w:t>
      </w:r>
      <w:r w:rsidR="00EF5D01">
        <w:rPr>
          <w:sz w:val="28"/>
          <w:szCs w:val="28"/>
        </w:rPr>
        <w:t xml:space="preserve">- </w:t>
      </w:r>
      <w:r w:rsidRPr="0074409A">
        <w:rPr>
          <w:sz w:val="28"/>
          <w:szCs w:val="28"/>
        </w:rPr>
        <w:t>Площадки установлены на территории р.п.Сокольское.</w:t>
      </w:r>
    </w:p>
    <w:p w14:paraId="33E0F5EA" w14:textId="2E8655B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2.3. Прочие</w:t>
      </w:r>
      <w:r w:rsidR="00EF5D01">
        <w:rPr>
          <w:sz w:val="28"/>
          <w:szCs w:val="28"/>
        </w:rPr>
        <w:t xml:space="preserve"> мероприятия по благоустройству.</w:t>
      </w:r>
    </w:p>
    <w:p w14:paraId="5846EA1F" w14:textId="0790C29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2.4. Озеленение территорий городского округа</w:t>
      </w:r>
      <w:r w:rsidR="00EF5D01">
        <w:rPr>
          <w:sz w:val="28"/>
          <w:szCs w:val="28"/>
        </w:rPr>
        <w:t>.</w:t>
      </w:r>
    </w:p>
    <w:p w14:paraId="3390987B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3. «Развитие системы обращения с отходами производства и потреблений».</w:t>
      </w:r>
    </w:p>
    <w:p w14:paraId="4D366BC4" w14:textId="13D8A0B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рамках заключенного Соглашения при </w:t>
      </w:r>
      <w:r w:rsidR="00EF5D01" w:rsidRPr="0074409A">
        <w:rPr>
          <w:sz w:val="28"/>
          <w:szCs w:val="28"/>
        </w:rPr>
        <w:t>софинансировании</w:t>
      </w:r>
      <w:r w:rsidRPr="0074409A">
        <w:rPr>
          <w:sz w:val="28"/>
          <w:szCs w:val="28"/>
        </w:rPr>
        <w:t xml:space="preserve"> средств </w:t>
      </w:r>
      <w:r w:rsidR="00EF5D01">
        <w:rPr>
          <w:sz w:val="28"/>
          <w:szCs w:val="28"/>
        </w:rPr>
        <w:t>областного и местного бюджетов -</w:t>
      </w:r>
      <w:r w:rsidRPr="0074409A">
        <w:rPr>
          <w:sz w:val="28"/>
          <w:szCs w:val="28"/>
        </w:rPr>
        <w:t xml:space="preserve"> пр</w:t>
      </w:r>
      <w:r w:rsidR="00EF5D01">
        <w:rPr>
          <w:sz w:val="28"/>
          <w:szCs w:val="28"/>
        </w:rPr>
        <w:t>иобретено 8 контейнеров для ТКО.</w:t>
      </w:r>
    </w:p>
    <w:p w14:paraId="3BD12A2D" w14:textId="73BADB5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за</w:t>
      </w:r>
      <w:r w:rsidR="00EF5D01">
        <w:rPr>
          <w:sz w:val="28"/>
          <w:szCs w:val="28"/>
        </w:rPr>
        <w:t xml:space="preserve"> счет средств местного бюджета -</w:t>
      </w:r>
      <w:r w:rsidRPr="0074409A">
        <w:rPr>
          <w:sz w:val="28"/>
          <w:szCs w:val="28"/>
        </w:rPr>
        <w:t xml:space="preserve"> п</w:t>
      </w:r>
      <w:r w:rsidR="00EF5D01">
        <w:rPr>
          <w:sz w:val="28"/>
          <w:szCs w:val="28"/>
        </w:rPr>
        <w:t>риобретено 2 контейнера для ТКО.</w:t>
      </w:r>
    </w:p>
    <w:p w14:paraId="624BD05F" w14:textId="388AEB2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рамках заключенного Соглашения при </w:t>
      </w:r>
      <w:r w:rsidR="00EF5D01" w:rsidRPr="0074409A">
        <w:rPr>
          <w:sz w:val="28"/>
          <w:szCs w:val="28"/>
        </w:rPr>
        <w:t>софинансировании</w:t>
      </w:r>
      <w:r w:rsidRPr="0074409A">
        <w:rPr>
          <w:sz w:val="28"/>
          <w:szCs w:val="28"/>
        </w:rPr>
        <w:t xml:space="preserve"> средств федерального, </w:t>
      </w:r>
      <w:r w:rsidR="00EF5D01">
        <w:rPr>
          <w:sz w:val="28"/>
          <w:szCs w:val="28"/>
        </w:rPr>
        <w:t>областного и местного бюджетов -</w:t>
      </w:r>
      <w:r w:rsidRPr="0074409A">
        <w:rPr>
          <w:sz w:val="28"/>
          <w:szCs w:val="28"/>
        </w:rPr>
        <w:t xml:space="preserve"> приобретено 10 контейнеров для </w:t>
      </w:r>
      <w:r w:rsidR="00EF5D01">
        <w:rPr>
          <w:sz w:val="28"/>
          <w:szCs w:val="28"/>
        </w:rPr>
        <w:t>раздельного сбора ТКО (желтых) -</w:t>
      </w:r>
      <w:r w:rsidRPr="0074409A">
        <w:rPr>
          <w:sz w:val="28"/>
          <w:szCs w:val="28"/>
        </w:rPr>
        <w:t xml:space="preserve"> 159,8 тыс. 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4F401CE2" w14:textId="52D6737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2022 году в рамках </w:t>
      </w:r>
      <w:r w:rsidRPr="0074409A">
        <w:rPr>
          <w:b/>
          <w:sz w:val="28"/>
          <w:szCs w:val="28"/>
        </w:rPr>
        <w:t xml:space="preserve">муниципальной программы «Повышение качества водоснабжения населения и водоотведения на территории </w:t>
      </w:r>
      <w:r w:rsidRPr="0074409A">
        <w:rPr>
          <w:b/>
          <w:sz w:val="28"/>
          <w:szCs w:val="28"/>
        </w:rPr>
        <w:lastRenderedPageBreak/>
        <w:t xml:space="preserve">городского округа Сокольский Нижегородской области на 2012-2022 годы» </w:t>
      </w:r>
      <w:r w:rsidR="00EF5D01">
        <w:rPr>
          <w:sz w:val="28"/>
          <w:szCs w:val="28"/>
        </w:rPr>
        <w:t xml:space="preserve">выполнены </w:t>
      </w:r>
      <w:r w:rsidRPr="0074409A">
        <w:rPr>
          <w:sz w:val="28"/>
          <w:szCs w:val="28"/>
        </w:rPr>
        <w:t>работы на общую сумму 2,7 млн руб</w:t>
      </w:r>
      <w:r w:rsidR="00EF5D01">
        <w:rPr>
          <w:sz w:val="28"/>
          <w:szCs w:val="28"/>
        </w:rPr>
        <w:t>лей.</w:t>
      </w:r>
    </w:p>
    <w:p w14:paraId="69A0F3F9" w14:textId="0B14AE36" w:rsidR="0085325E" w:rsidRPr="0074409A" w:rsidRDefault="00EF5D0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подпрограмме </w:t>
      </w:r>
      <w:r w:rsidR="0085325E" w:rsidRPr="0074409A">
        <w:rPr>
          <w:sz w:val="28"/>
          <w:szCs w:val="28"/>
        </w:rPr>
        <w:t>«Водоснабжение» выполнено:</w:t>
      </w:r>
    </w:p>
    <w:p w14:paraId="5EBC8A8C" w14:textId="2DE31857" w:rsidR="0085325E" w:rsidRPr="0074409A" w:rsidRDefault="00EF5D0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5325E" w:rsidRPr="0074409A">
        <w:rPr>
          <w:sz w:val="28"/>
          <w:szCs w:val="28"/>
        </w:rPr>
        <w:t>риобретение насоса, частотного регулятора для ремонта скважины и замена</w:t>
      </w:r>
      <w:r>
        <w:rPr>
          <w:sz w:val="28"/>
          <w:szCs w:val="28"/>
        </w:rPr>
        <w:t xml:space="preserve"> трубопровода ХВС в д.Кузнецово;</w:t>
      </w:r>
    </w:p>
    <w:p w14:paraId="021BF6B4" w14:textId="0A663990" w:rsidR="0085325E" w:rsidRPr="0074409A" w:rsidRDefault="00EF5D0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подключение скважины в д.Вилеж;</w:t>
      </w:r>
    </w:p>
    <w:p w14:paraId="05D402B4" w14:textId="174B4EAC" w:rsidR="0085325E" w:rsidRPr="0074409A" w:rsidRDefault="00EF5D01" w:rsidP="0085325E">
      <w:pPr>
        <w:spacing w:after="0" w:line="360" w:lineRule="auto"/>
        <w:ind w:firstLine="709"/>
        <w:jc w:val="both"/>
      </w:pPr>
      <w:r>
        <w:rPr>
          <w:sz w:val="28"/>
          <w:szCs w:val="28"/>
        </w:rPr>
        <w:t>р</w:t>
      </w:r>
      <w:r w:rsidR="0085325E" w:rsidRPr="0074409A">
        <w:rPr>
          <w:sz w:val="28"/>
          <w:szCs w:val="28"/>
        </w:rPr>
        <w:t>емонт водопровода ХВС в р.п.Сокольское, ул.Осенняя - ул.Луговая.</w:t>
      </w:r>
    </w:p>
    <w:p w14:paraId="3178666C" w14:textId="4502A91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 П</w:t>
      </w:r>
      <w:r w:rsidR="00EF5D01">
        <w:rPr>
          <w:sz w:val="28"/>
          <w:szCs w:val="28"/>
        </w:rPr>
        <w:t>о подпрограмме «Водоотведение».</w:t>
      </w:r>
    </w:p>
    <w:p w14:paraId="72FDFC16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Средства выделены в качестве субсидии на возмещение затрат по содержанию очистных сооружений в р.п.Сокольское, д.Пудово.</w:t>
      </w:r>
    </w:p>
    <w:p w14:paraId="2BBD5804" w14:textId="39BB649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прошлом году в рамках </w:t>
      </w:r>
      <w:r w:rsidR="00EF5D01">
        <w:rPr>
          <w:b/>
          <w:sz w:val="28"/>
          <w:szCs w:val="28"/>
        </w:rPr>
        <w:t>муниципальной программы</w:t>
      </w:r>
      <w:r w:rsidRPr="0074409A">
        <w:rPr>
          <w:b/>
          <w:sz w:val="28"/>
          <w:szCs w:val="28"/>
        </w:rPr>
        <w:t xml:space="preserve"> «Газификация населенных пунктов городского округа Сокольский Нижегородской области на 2012-2022 годы» </w:t>
      </w:r>
      <w:r w:rsidR="00EF5D01">
        <w:rPr>
          <w:sz w:val="28"/>
          <w:szCs w:val="28"/>
        </w:rPr>
        <w:t>выполнены работы на общую сумму 2,2 млн рублей.</w:t>
      </w:r>
    </w:p>
    <w:p w14:paraId="19E650FF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Выполнены работы:</w:t>
      </w:r>
    </w:p>
    <w:p w14:paraId="33BDFB50" w14:textId="4E27357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1. Строительство распределительного газопровода низкого давления и газопровода ввода к жилым дом</w:t>
      </w:r>
      <w:r w:rsidR="00EF5D01">
        <w:rPr>
          <w:sz w:val="28"/>
          <w:szCs w:val="28"/>
        </w:rPr>
        <w:t>ам в г.о.Сокольский д.Голосово -</w:t>
      </w:r>
      <w:r w:rsidRPr="0074409A">
        <w:rPr>
          <w:sz w:val="28"/>
          <w:szCs w:val="28"/>
        </w:rPr>
        <w:t xml:space="preserve"> 990,0 тыс. 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1A5EFA24" w14:textId="554D8A0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2. Разработка проекта распределительног</w:t>
      </w:r>
      <w:r w:rsidR="00EF5D01">
        <w:rPr>
          <w:sz w:val="28"/>
          <w:szCs w:val="28"/>
        </w:rPr>
        <w:t xml:space="preserve">о газопровода низкого давления </w:t>
      </w:r>
      <w:r w:rsidRPr="0074409A">
        <w:rPr>
          <w:sz w:val="28"/>
          <w:szCs w:val="28"/>
        </w:rPr>
        <w:t xml:space="preserve">и газопровода ввода к </w:t>
      </w:r>
      <w:r w:rsidR="00EF5D01">
        <w:rPr>
          <w:sz w:val="28"/>
          <w:szCs w:val="28"/>
        </w:rPr>
        <w:t>жилым домам в с.Гари -</w:t>
      </w:r>
      <w:r w:rsidRPr="0074409A">
        <w:rPr>
          <w:sz w:val="28"/>
          <w:szCs w:val="28"/>
        </w:rPr>
        <w:t xml:space="preserve"> 1,1 млн 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48AEF4E5" w14:textId="542E580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3. Технадзор. Пуск и врезка </w:t>
      </w:r>
      <w:r w:rsidR="00EF5D01">
        <w:rPr>
          <w:sz w:val="28"/>
          <w:szCs w:val="28"/>
        </w:rPr>
        <w:t>газопровода в г.о.Сокольский д.Голосово -</w:t>
      </w:r>
      <w:r w:rsidRPr="0074409A">
        <w:rPr>
          <w:sz w:val="28"/>
          <w:szCs w:val="28"/>
        </w:rPr>
        <w:t xml:space="preserve"> 115,4 тыс.</w:t>
      </w:r>
      <w:r w:rsidR="00EF5D01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7AF5C968" w14:textId="1B449CA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</w:t>
      </w:r>
      <w:r w:rsidR="00EF5D01">
        <w:rPr>
          <w:sz w:val="28"/>
          <w:szCs w:val="28"/>
        </w:rPr>
        <w:t xml:space="preserve">022 году впервые участвовали в </w:t>
      </w:r>
      <w:r w:rsidRPr="0074409A">
        <w:rPr>
          <w:b/>
          <w:sz w:val="28"/>
          <w:szCs w:val="28"/>
        </w:rPr>
        <w:t>Проекте «Память поколений»</w:t>
      </w:r>
      <w:r w:rsidRPr="00EF5D01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были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выполнены работы на общую сумму 669,4 тыс. 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423CA147" w14:textId="53B831B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Объ</w:t>
      </w:r>
      <w:r w:rsidR="00EF5D01">
        <w:rPr>
          <w:sz w:val="28"/>
          <w:szCs w:val="28"/>
        </w:rPr>
        <w:t>ект -</w:t>
      </w:r>
      <w:r w:rsidRPr="0074409A">
        <w:rPr>
          <w:sz w:val="28"/>
          <w:szCs w:val="28"/>
        </w:rPr>
        <w:t xml:space="preserve"> Муниципа</w:t>
      </w:r>
      <w:r w:rsidR="00EF5D01">
        <w:rPr>
          <w:sz w:val="28"/>
          <w:szCs w:val="28"/>
        </w:rPr>
        <w:t>льное кладбище в р.п.Сокольское.</w:t>
      </w:r>
    </w:p>
    <w:p w14:paraId="2B03FC6F" w14:textId="1C90F2AD" w:rsidR="0085325E" w:rsidRPr="0074409A" w:rsidRDefault="0085325E" w:rsidP="0085325E">
      <w:pPr>
        <w:pStyle w:val="a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4409A">
        <w:rPr>
          <w:rFonts w:ascii="Times New Roman" w:hAnsi="Times New Roman"/>
          <w:sz w:val="28"/>
          <w:szCs w:val="28"/>
        </w:rPr>
        <w:t>(Содержание мест захоронений, в том числе: снос аварийных и сухостойных деревьев, покос травы, корчевка пней, вырубка древесн</w:t>
      </w:r>
      <w:r w:rsidR="00EF5D01">
        <w:rPr>
          <w:rFonts w:ascii="Times New Roman" w:hAnsi="Times New Roman"/>
          <w:sz w:val="28"/>
          <w:szCs w:val="28"/>
        </w:rPr>
        <w:t>о-кустарниковой растительности -</w:t>
      </w:r>
      <w:r w:rsidRPr="0074409A">
        <w:rPr>
          <w:rFonts w:ascii="Times New Roman" w:hAnsi="Times New Roman"/>
          <w:sz w:val="28"/>
          <w:szCs w:val="28"/>
        </w:rPr>
        <w:t xml:space="preserve"> 1,32 га.)</w:t>
      </w:r>
      <w:r w:rsidR="00EF5D01">
        <w:rPr>
          <w:rFonts w:ascii="Times New Roman" w:hAnsi="Times New Roman"/>
          <w:sz w:val="28"/>
          <w:szCs w:val="28"/>
        </w:rPr>
        <w:t>.</w:t>
      </w:r>
    </w:p>
    <w:p w14:paraId="0B75DD73" w14:textId="320BC751" w:rsidR="0085325E" w:rsidRPr="0074409A" w:rsidRDefault="0085325E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4409A">
        <w:rPr>
          <w:b/>
          <w:sz w:val="28"/>
          <w:szCs w:val="28"/>
        </w:rPr>
        <w:lastRenderedPageBreak/>
        <w:t>Муниципальная программа «Повышение безопасности дорожного движения в городском округе Сокольский Нижегородской области на 2021-2023 годы»</w:t>
      </w:r>
      <w:r w:rsidRPr="0074409A">
        <w:rPr>
          <w:b/>
        </w:rPr>
        <w:t xml:space="preserve"> </w:t>
      </w:r>
      <w:r w:rsidR="00EF5D01">
        <w:rPr>
          <w:b/>
          <w:sz w:val="28"/>
          <w:szCs w:val="28"/>
        </w:rPr>
        <w:t>за 2022 год.</w:t>
      </w:r>
    </w:p>
    <w:p w14:paraId="4CBF4BD0" w14:textId="604666DC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реализацию муниципальной программы «Повышение безопасности дорожного движения в городском округе Сокольский Нижегородской области на 2021-2023 годы»</w:t>
      </w:r>
      <w:r w:rsidRPr="0074409A">
        <w:t xml:space="preserve"> </w:t>
      </w:r>
      <w:r w:rsidRPr="0074409A">
        <w:rPr>
          <w:sz w:val="28"/>
          <w:szCs w:val="28"/>
        </w:rPr>
        <w:t>из бюджета городского округа в 2022 году освоено 49,6 млн руб</w:t>
      </w:r>
      <w:r w:rsidR="00EF5D01">
        <w:rPr>
          <w:sz w:val="28"/>
          <w:szCs w:val="28"/>
        </w:rPr>
        <w:t>лей. (обл. - 15,9 млн</w:t>
      </w:r>
      <w:r w:rsidRPr="0074409A">
        <w:rPr>
          <w:sz w:val="28"/>
          <w:szCs w:val="28"/>
        </w:rPr>
        <w:t xml:space="preserve"> руб</w:t>
      </w:r>
      <w:r w:rsidR="00EF5D01">
        <w:rPr>
          <w:sz w:val="28"/>
          <w:szCs w:val="28"/>
        </w:rPr>
        <w:t>лей, местный -</w:t>
      </w:r>
      <w:r w:rsidRPr="0074409A">
        <w:rPr>
          <w:sz w:val="28"/>
          <w:szCs w:val="28"/>
        </w:rPr>
        <w:t xml:space="preserve"> 33,7 млн руб</w:t>
      </w:r>
      <w:r w:rsidR="00EF5D01">
        <w:rPr>
          <w:sz w:val="28"/>
          <w:szCs w:val="28"/>
        </w:rPr>
        <w:t>лей</w:t>
      </w:r>
      <w:r w:rsidRPr="0074409A">
        <w:rPr>
          <w:sz w:val="28"/>
          <w:szCs w:val="28"/>
        </w:rPr>
        <w:t>)</w:t>
      </w:r>
      <w:r w:rsidR="00EF5D01">
        <w:rPr>
          <w:sz w:val="28"/>
          <w:szCs w:val="28"/>
        </w:rPr>
        <w:t>.</w:t>
      </w:r>
    </w:p>
    <w:p w14:paraId="61CC3ABC" w14:textId="2F34B27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Выполнены мероприятия по ремонту и </w:t>
      </w:r>
      <w:r w:rsidR="00EF5D01">
        <w:rPr>
          <w:sz w:val="28"/>
          <w:szCs w:val="28"/>
        </w:rPr>
        <w:t>содержанию автомобильных дорог.</w:t>
      </w:r>
    </w:p>
    <w:p w14:paraId="72F625C5" w14:textId="77777777" w:rsidR="0085325E" w:rsidRPr="0074409A" w:rsidRDefault="0085325E" w:rsidP="0085325E">
      <w:pPr>
        <w:pStyle w:val="12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4409A">
        <w:rPr>
          <w:b/>
          <w:sz w:val="28"/>
          <w:szCs w:val="28"/>
        </w:rPr>
        <w:t>Строительство</w:t>
      </w:r>
    </w:p>
    <w:p w14:paraId="6813F0D9" w14:textId="657B9C37" w:rsidR="0085325E" w:rsidRPr="0074409A" w:rsidRDefault="0085325E" w:rsidP="0085325E">
      <w:pPr>
        <w:pStyle w:val="12"/>
        <w:spacing w:line="360" w:lineRule="auto"/>
        <w:ind w:left="0" w:firstLine="709"/>
        <w:jc w:val="both"/>
        <w:rPr>
          <w:sz w:val="28"/>
          <w:szCs w:val="28"/>
        </w:rPr>
      </w:pPr>
      <w:r w:rsidRPr="00EF5D01">
        <w:rPr>
          <w:sz w:val="28"/>
          <w:szCs w:val="28"/>
        </w:rPr>
        <w:t>В 2022 году на территории городского округа введено в эксплуатацию 24 индивидуальных жилых дома общей площадью 4527,2 кв.</w:t>
      </w:r>
      <w:r w:rsidR="00EF5D01">
        <w:rPr>
          <w:sz w:val="28"/>
          <w:szCs w:val="28"/>
        </w:rPr>
        <w:t xml:space="preserve"> </w:t>
      </w:r>
      <w:r w:rsidRPr="00EF5D01">
        <w:rPr>
          <w:sz w:val="28"/>
          <w:szCs w:val="28"/>
        </w:rPr>
        <w:t>м</w:t>
      </w:r>
      <w:r w:rsidRPr="0074409A">
        <w:rPr>
          <w:sz w:val="28"/>
          <w:szCs w:val="28"/>
        </w:rPr>
        <w:t>. и 1 многоквартирный жилой дом общей площадью 1294,5 кв.</w:t>
      </w:r>
      <w:r w:rsidR="00EF5D01">
        <w:rPr>
          <w:sz w:val="28"/>
          <w:szCs w:val="28"/>
        </w:rPr>
        <w:t xml:space="preserve"> м. (21 квартира по адресу: рп.Сокольское, ул.</w:t>
      </w:r>
      <w:r w:rsidRPr="0074409A">
        <w:rPr>
          <w:sz w:val="28"/>
          <w:szCs w:val="28"/>
        </w:rPr>
        <w:t>Калинина, дом 5). Общая площадь введенного жилья составляет 6115,6 кв.</w:t>
      </w:r>
      <w:r w:rsidR="00EF5D01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 xml:space="preserve">м. (2021 год </w:t>
      </w:r>
      <w:r w:rsidR="00EF5D01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4238,3 кв.</w:t>
      </w:r>
      <w:r w:rsidR="00EF5D01">
        <w:rPr>
          <w:sz w:val="28"/>
          <w:szCs w:val="28"/>
        </w:rPr>
        <w:t xml:space="preserve"> м.).</w:t>
      </w:r>
    </w:p>
    <w:p w14:paraId="600B9F74" w14:textId="6C75678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2022 году </w:t>
      </w:r>
      <w:r w:rsidRPr="0074409A">
        <w:rPr>
          <w:b/>
          <w:sz w:val="28"/>
          <w:szCs w:val="28"/>
        </w:rPr>
        <w:t>по программе «Комплексное развитие сельских территорий»</w:t>
      </w:r>
      <w:r w:rsidRPr="0074409A">
        <w:rPr>
          <w:sz w:val="28"/>
          <w:szCs w:val="28"/>
        </w:rPr>
        <w:t xml:space="preserve"> приобретено два индивидуальных жилых дома для работников легкой и перерабатывающей промышленности.</w:t>
      </w:r>
      <w:r w:rsidR="00EF5D01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(ООО «Сокольский промкомбинат</w:t>
      </w:r>
      <w:r w:rsidRPr="0074409A">
        <w:t xml:space="preserve">» </w:t>
      </w:r>
      <w:r w:rsidRPr="0074409A">
        <w:rPr>
          <w:sz w:val="28"/>
          <w:szCs w:val="28"/>
        </w:rPr>
        <w:t>и ИП Андронычева С.Э.)</w:t>
      </w:r>
      <w:r w:rsidR="00EF5D01">
        <w:rPr>
          <w:sz w:val="28"/>
          <w:szCs w:val="28"/>
        </w:rPr>
        <w:t>.</w:t>
      </w:r>
    </w:p>
    <w:p w14:paraId="132D356F" w14:textId="77777777" w:rsidR="0085325E" w:rsidRPr="0074409A" w:rsidRDefault="0085325E" w:rsidP="0085325E">
      <w:pPr>
        <w:spacing w:after="0" w:line="360" w:lineRule="auto"/>
        <w:ind w:firstLine="709"/>
        <w:jc w:val="both"/>
      </w:pPr>
      <w:r w:rsidRPr="0074409A">
        <w:rPr>
          <w:sz w:val="28"/>
          <w:szCs w:val="28"/>
        </w:rPr>
        <w:t>В 2022 году продолжилась работа по ведению учета граждан, нуждающихся в улучшении жилищных условий и участии в реализации программ:</w:t>
      </w:r>
    </w:p>
    <w:p w14:paraId="48679261" w14:textId="77777777" w:rsidR="0085325E" w:rsidRPr="0074409A" w:rsidRDefault="0085325E" w:rsidP="00EF5D01">
      <w:pPr>
        <w:spacing w:after="0" w:line="360" w:lineRule="auto"/>
        <w:ind w:firstLine="709"/>
        <w:jc w:val="both"/>
      </w:pPr>
      <w:r w:rsidRPr="0074409A">
        <w:rPr>
          <w:b/>
          <w:sz w:val="28"/>
          <w:szCs w:val="28"/>
        </w:rPr>
        <w:t>Подпрограмма «Обеспечение жильем молодых семей» ФЦП «Жилище»</w:t>
      </w:r>
    </w:p>
    <w:p w14:paraId="48676FC6" w14:textId="5F93050B" w:rsidR="0085325E" w:rsidRPr="0074409A" w:rsidRDefault="00EF5D0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в городском округе Сокольский </w:t>
      </w:r>
      <w:r w:rsidR="0085325E" w:rsidRPr="0074409A">
        <w:rPr>
          <w:sz w:val="28"/>
          <w:szCs w:val="28"/>
        </w:rPr>
        <w:t>предоставлена социальная выплата на приобретение жилого помещения или создание объекта индивидуального жилищного строительства 1 молодой семье. Объем софинансирования составил 1,0 млн руб</w:t>
      </w:r>
      <w:r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 xml:space="preserve"> (0,2 млн руб</w:t>
      </w:r>
      <w:r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5325E" w:rsidRPr="0074409A">
        <w:rPr>
          <w:sz w:val="28"/>
          <w:szCs w:val="28"/>
        </w:rPr>
        <w:t xml:space="preserve"> средства федерального бюджета, 0,6 млн руб</w:t>
      </w:r>
      <w:r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5325E" w:rsidRPr="0074409A">
        <w:rPr>
          <w:sz w:val="28"/>
          <w:szCs w:val="28"/>
        </w:rPr>
        <w:t xml:space="preserve"> средства областного бюджета, 0,2 млн руб</w:t>
      </w:r>
      <w:r>
        <w:rPr>
          <w:sz w:val="28"/>
          <w:szCs w:val="28"/>
        </w:rPr>
        <w:t>лей</w:t>
      </w:r>
      <w:r w:rsidR="0085325E" w:rsidRPr="0074409A">
        <w:rPr>
          <w:sz w:val="28"/>
          <w:szCs w:val="28"/>
        </w:rPr>
        <w:t xml:space="preserve"> </w:t>
      </w:r>
      <w:r>
        <w:rPr>
          <w:sz w:val="28"/>
          <w:szCs w:val="28"/>
        </w:rPr>
        <w:t>- средства местного бюджета</w:t>
      </w:r>
      <w:r w:rsidR="0085325E" w:rsidRPr="0074409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337E548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4409A">
        <w:rPr>
          <w:sz w:val="28"/>
          <w:szCs w:val="28"/>
        </w:rPr>
        <w:lastRenderedPageBreak/>
        <w:t>За период с 2006 года по 2022 год социальные выплаты получили 77 молодых семей.</w:t>
      </w:r>
    </w:p>
    <w:p w14:paraId="5263D9A4" w14:textId="77777777" w:rsidR="0085325E" w:rsidRPr="0074409A" w:rsidRDefault="0085325E" w:rsidP="0085325E">
      <w:pPr>
        <w:spacing w:after="0" w:line="360" w:lineRule="auto"/>
        <w:ind w:firstLine="709"/>
        <w:jc w:val="both"/>
      </w:pPr>
      <w:r w:rsidRPr="0074409A">
        <w:rPr>
          <w:b/>
          <w:sz w:val="28"/>
          <w:szCs w:val="28"/>
        </w:rPr>
        <w:t>Обеспечение жильем ветеранов Великой Отечественной войны, инвалидов и семей, имеющих инвалидов</w:t>
      </w:r>
    </w:p>
    <w:p w14:paraId="54C5B14F" w14:textId="28D9E93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Этим категориям гражда</w:t>
      </w:r>
      <w:r w:rsidR="00EF5D01">
        <w:rPr>
          <w:sz w:val="28"/>
          <w:szCs w:val="28"/>
        </w:rPr>
        <w:t xml:space="preserve">н согласно Федеральных Законов </w:t>
      </w:r>
      <w:r w:rsidRPr="0074409A">
        <w:rPr>
          <w:sz w:val="28"/>
          <w:szCs w:val="28"/>
        </w:rPr>
        <w:t>от 12</w:t>
      </w:r>
      <w:r w:rsidR="00EF5D01">
        <w:rPr>
          <w:sz w:val="28"/>
          <w:szCs w:val="28"/>
        </w:rPr>
        <w:t xml:space="preserve"> января </w:t>
      </w:r>
      <w:r w:rsidRPr="0074409A">
        <w:rPr>
          <w:sz w:val="28"/>
          <w:szCs w:val="28"/>
        </w:rPr>
        <w:t>1995 г. № 5-ФЗ «О ветеранах» и от 24</w:t>
      </w:r>
      <w:r w:rsidR="00EF5D01">
        <w:rPr>
          <w:sz w:val="28"/>
          <w:szCs w:val="28"/>
        </w:rPr>
        <w:t xml:space="preserve"> ноября </w:t>
      </w:r>
      <w:r w:rsidRPr="0074409A">
        <w:rPr>
          <w:sz w:val="28"/>
          <w:szCs w:val="28"/>
        </w:rPr>
        <w:t>1995 г. № 181-ФЗ «О социальной защите инвалидов в Российской Федерации» предусмотрена финансовая поддержка в виде единовременной денежной выплаты на строительство или приобретение жилого помещения. В 2022 году единовременная денежная выплата предоставлена 1 инвалиду. Объем финансирования составил 1,7 млн</w:t>
      </w:r>
      <w:r w:rsidR="00EF5D01">
        <w:rPr>
          <w:sz w:val="28"/>
          <w:szCs w:val="28"/>
        </w:rPr>
        <w:t xml:space="preserve"> рублей.</w:t>
      </w:r>
    </w:p>
    <w:p w14:paraId="3F300927" w14:textId="77777777" w:rsidR="0085325E" w:rsidRPr="0074409A" w:rsidRDefault="0085325E" w:rsidP="0085325E">
      <w:pPr>
        <w:spacing w:after="0" w:line="360" w:lineRule="auto"/>
        <w:ind w:firstLine="709"/>
        <w:jc w:val="both"/>
      </w:pPr>
      <w:r w:rsidRPr="0074409A">
        <w:rPr>
          <w:sz w:val="28"/>
          <w:szCs w:val="28"/>
        </w:rPr>
        <w:t>За период с 2009 года по 2022 год единовременную выплату получили 5 инвалидов.</w:t>
      </w:r>
    </w:p>
    <w:p w14:paraId="01499D48" w14:textId="77777777" w:rsidR="0085325E" w:rsidRPr="0074409A" w:rsidRDefault="0085325E" w:rsidP="0085325E">
      <w:pPr>
        <w:spacing w:after="0" w:line="360" w:lineRule="auto"/>
        <w:ind w:firstLine="709"/>
        <w:jc w:val="both"/>
      </w:pPr>
      <w:r w:rsidRPr="0074409A">
        <w:rPr>
          <w:b/>
          <w:sz w:val="28"/>
          <w:szCs w:val="28"/>
        </w:rPr>
        <w:t>Подпрограмма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</w:r>
    </w:p>
    <w:p w14:paraId="6F27388E" w14:textId="675E628E" w:rsidR="0085325E" w:rsidRPr="0074409A" w:rsidRDefault="0085325E" w:rsidP="0085325E">
      <w:pPr>
        <w:spacing w:after="0" w:line="360" w:lineRule="auto"/>
        <w:ind w:firstLine="709"/>
        <w:jc w:val="both"/>
      </w:pPr>
      <w:r w:rsidRPr="0074409A">
        <w:rPr>
          <w:sz w:val="28"/>
          <w:szCs w:val="28"/>
        </w:rPr>
        <w:t xml:space="preserve">Подпрограмма является частью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</w:t>
      </w:r>
      <w:hyperlink r:id="rId9" w:anchor="_blank" w:history="1">
        <w:r w:rsidRPr="00EF5D01">
          <w:rPr>
            <w:rStyle w:val="af4"/>
            <w:color w:val="auto"/>
            <w:u w:val="none"/>
          </w:rPr>
          <w:t>постановлением Правительства Нижегородско</w:t>
        </w:r>
        <w:r w:rsidR="001617E9">
          <w:rPr>
            <w:rStyle w:val="af4"/>
            <w:color w:val="auto"/>
            <w:u w:val="none"/>
          </w:rPr>
          <w:t>й области от 30 апреля 2014 г.</w:t>
        </w:r>
        <w:r w:rsidRPr="00EF5D01">
          <w:rPr>
            <w:rStyle w:val="af4"/>
            <w:color w:val="auto"/>
            <w:u w:val="none"/>
          </w:rPr>
          <w:t xml:space="preserve"> № 302</w:t>
        </w:r>
      </w:hyperlink>
      <w:r w:rsidRPr="00EF5D01">
        <w:rPr>
          <w:sz w:val="28"/>
          <w:szCs w:val="28"/>
        </w:rPr>
        <w:t xml:space="preserve">. </w:t>
      </w:r>
      <w:r w:rsidRPr="0074409A">
        <w:rPr>
          <w:sz w:val="28"/>
          <w:szCs w:val="28"/>
        </w:rPr>
        <w:t>Данная подпрограмма направлена на решение проблемы обеспечения жильем нуждающихся граждан, в том числе детей-сирот и детей, оставшихся без попечения родителей.</w:t>
      </w:r>
    </w:p>
    <w:p w14:paraId="4EB193C2" w14:textId="642951A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реализацию мероприятий по обеспечению жильем детей-сирот и детей, оставшихся без по</w:t>
      </w:r>
      <w:r w:rsidR="001617E9">
        <w:rPr>
          <w:sz w:val="28"/>
          <w:szCs w:val="28"/>
        </w:rPr>
        <w:t xml:space="preserve">печения родителей, в 2022 году </w:t>
      </w:r>
      <w:r w:rsidRPr="0074409A">
        <w:rPr>
          <w:sz w:val="28"/>
          <w:szCs w:val="28"/>
        </w:rPr>
        <w:t>выделе</w:t>
      </w:r>
      <w:r w:rsidR="001617E9">
        <w:rPr>
          <w:sz w:val="28"/>
          <w:szCs w:val="28"/>
        </w:rPr>
        <w:t>но 7,0 млн рублей (федеральных -</w:t>
      </w:r>
      <w:r w:rsidRPr="0074409A">
        <w:rPr>
          <w:sz w:val="28"/>
          <w:szCs w:val="28"/>
        </w:rPr>
        <w:t xml:space="preserve"> 5,0 млн рублей, областных </w:t>
      </w:r>
      <w:r w:rsidR="001617E9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2,0 млн рублей). На эти средства приобретено 4 жилых помещения для детей-сирот.</w:t>
      </w:r>
    </w:p>
    <w:p w14:paraId="45CFF3BF" w14:textId="0F4678ED" w:rsidR="0085325E" w:rsidRPr="0074409A" w:rsidRDefault="0085325E" w:rsidP="0085325E">
      <w:pPr>
        <w:pStyle w:val="af9"/>
        <w:spacing w:line="360" w:lineRule="auto"/>
        <w:ind w:firstLine="709"/>
        <w:jc w:val="both"/>
        <w:rPr>
          <w:b w:val="0"/>
          <w:szCs w:val="28"/>
        </w:rPr>
      </w:pPr>
      <w:r w:rsidRPr="0074409A">
        <w:rPr>
          <w:b w:val="0"/>
          <w:szCs w:val="28"/>
        </w:rPr>
        <w:t xml:space="preserve">На реализацию мероприятий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</w:t>
      </w:r>
      <w:r w:rsidRPr="0074409A">
        <w:rPr>
          <w:b w:val="0"/>
          <w:szCs w:val="28"/>
        </w:rPr>
        <w:lastRenderedPageBreak/>
        <w:t>Сокольский были предусмотрены денежны</w:t>
      </w:r>
      <w:r w:rsidR="001617E9">
        <w:rPr>
          <w:b w:val="0"/>
          <w:szCs w:val="28"/>
        </w:rPr>
        <w:t>е средства в сумме 21,9 млн рублей</w:t>
      </w:r>
      <w:r w:rsidRPr="0074409A">
        <w:rPr>
          <w:b w:val="0"/>
          <w:szCs w:val="28"/>
        </w:rPr>
        <w:t>, в том числе на реализацию программных мероприятий подпрограммы «</w:t>
      </w:r>
      <w:hyperlink w:anchor="Par2142" w:history="1">
        <w:r w:rsidRPr="0074409A">
          <w:rPr>
            <w:b w:val="0"/>
            <w:szCs w:val="28"/>
          </w:rPr>
          <w:t>Защита</w:t>
        </w:r>
      </w:hyperlink>
      <w:r w:rsidRPr="0074409A">
        <w:rPr>
          <w:b w:val="0"/>
          <w:szCs w:val="28"/>
        </w:rPr>
        <w:t xml:space="preserve"> насел</w:t>
      </w:r>
      <w:r w:rsidR="001617E9">
        <w:rPr>
          <w:b w:val="0"/>
          <w:szCs w:val="28"/>
        </w:rPr>
        <w:t>ения от чрезвычайных ситуаций» -</w:t>
      </w:r>
      <w:r w:rsidRPr="0074409A">
        <w:rPr>
          <w:b w:val="0"/>
          <w:szCs w:val="28"/>
        </w:rPr>
        <w:t xml:space="preserve"> 0,5 млн</w:t>
      </w:r>
      <w:r w:rsidRPr="001617E9">
        <w:rPr>
          <w:b w:val="0"/>
        </w:rPr>
        <w:t xml:space="preserve"> </w:t>
      </w:r>
      <w:r w:rsidRPr="0074409A">
        <w:rPr>
          <w:b w:val="0"/>
          <w:szCs w:val="28"/>
        </w:rPr>
        <w:t>рублей, подпрограммы «</w:t>
      </w:r>
      <w:hyperlink w:anchor="Par3150" w:history="1">
        <w:r w:rsidRPr="0074409A">
          <w:rPr>
            <w:b w:val="0"/>
            <w:szCs w:val="28"/>
          </w:rPr>
          <w:t>Обеспечение</w:t>
        </w:r>
      </w:hyperlink>
      <w:r w:rsidR="001617E9">
        <w:rPr>
          <w:b w:val="0"/>
          <w:szCs w:val="28"/>
        </w:rPr>
        <w:t xml:space="preserve"> пожарной безопасности» -</w:t>
      </w:r>
      <w:r w:rsidRPr="0074409A">
        <w:rPr>
          <w:b w:val="0"/>
          <w:szCs w:val="28"/>
        </w:rPr>
        <w:t xml:space="preserve"> 15,5 млн рублей, подпрограммы «Подготовка населения в области гражданской обороны, защиты населения и территорий от чрезвычай</w:t>
      </w:r>
      <w:r w:rsidR="001617E9">
        <w:rPr>
          <w:b w:val="0"/>
          <w:szCs w:val="28"/>
        </w:rPr>
        <w:t>ных ситуаций на территории г.о.</w:t>
      </w:r>
      <w:r w:rsidRPr="0074409A">
        <w:rPr>
          <w:b w:val="0"/>
          <w:szCs w:val="28"/>
        </w:rPr>
        <w:t xml:space="preserve">Сокольский» </w:t>
      </w:r>
      <w:r w:rsidR="001617E9">
        <w:rPr>
          <w:b w:val="0"/>
          <w:szCs w:val="28"/>
        </w:rPr>
        <w:t>-</w:t>
      </w:r>
      <w:r w:rsidRPr="0074409A">
        <w:rPr>
          <w:b w:val="0"/>
          <w:szCs w:val="28"/>
        </w:rPr>
        <w:t xml:space="preserve"> 0,05 млн рублей, подпрограммы «Построение и развитие аппаратно-программного</w:t>
      </w:r>
      <w:r w:rsidR="001617E9">
        <w:rPr>
          <w:b w:val="0"/>
          <w:szCs w:val="28"/>
        </w:rPr>
        <w:t xml:space="preserve"> комплекса «Безопасный город»» -</w:t>
      </w:r>
      <w:r w:rsidRPr="0074409A">
        <w:rPr>
          <w:b w:val="0"/>
          <w:szCs w:val="28"/>
        </w:rPr>
        <w:t xml:space="preserve"> 5,8 млн</w:t>
      </w:r>
      <w:r w:rsidRPr="001617E9">
        <w:rPr>
          <w:b w:val="0"/>
        </w:rPr>
        <w:t xml:space="preserve"> </w:t>
      </w:r>
      <w:r w:rsidRPr="0074409A">
        <w:rPr>
          <w:b w:val="0"/>
          <w:szCs w:val="28"/>
        </w:rPr>
        <w:t>рубля.</w:t>
      </w:r>
    </w:p>
    <w:p w14:paraId="55C6D25B" w14:textId="78C1792D" w:rsidR="0085325E" w:rsidRPr="0074409A" w:rsidRDefault="0085325E" w:rsidP="0085325E">
      <w:pPr>
        <w:pStyle w:val="ConsPlusNormal"/>
        <w:spacing w:line="360" w:lineRule="auto"/>
        <w:ind w:firstLine="709"/>
        <w:jc w:val="both"/>
        <w:outlineLvl w:val="1"/>
      </w:pPr>
      <w:r w:rsidRPr="0074409A">
        <w:t>В целях обеспечения пожарной безопасности населенных пунктов, а также развития муниципальной пожарной охраны городского округа Сокольский в 2022 году были профинансированы работы строи</w:t>
      </w:r>
      <w:r w:rsidR="001617E9">
        <w:t>тельству пожарного водоема в д.</w:t>
      </w:r>
      <w:r w:rsidRPr="0074409A">
        <w:t>Заболотное. Проведены ремонтные работы в здании для</w:t>
      </w:r>
      <w:r w:rsidR="001617E9">
        <w:t xml:space="preserve"> размещения пожарного депо в д.</w:t>
      </w:r>
      <w:r w:rsidRPr="0074409A">
        <w:t>Березово, что позволило организовать еще в одном подразделении муниципальной пожарной охраны круглосуто</w:t>
      </w:r>
      <w:r w:rsidR="001617E9">
        <w:t>чное дежурство личного состава.</w:t>
      </w:r>
    </w:p>
    <w:p w14:paraId="4780E372" w14:textId="4B12AD50" w:rsidR="0085325E" w:rsidRPr="0074409A" w:rsidRDefault="0085325E" w:rsidP="0085325E">
      <w:pPr>
        <w:pStyle w:val="ConsPlusNormal"/>
        <w:spacing w:line="360" w:lineRule="auto"/>
        <w:ind w:firstLine="709"/>
        <w:jc w:val="both"/>
        <w:outlineLvl w:val="1"/>
      </w:pPr>
      <w:r w:rsidRPr="0074409A">
        <w:t>Кроме этого, в округе продолжают функционировать 11 подразделений муниципальной пожарной охраны, объединенные в одно юридическое лицо Муниципальное казенное учреждение «Межпоселенческая пожарная служба». На балансе учреждения находится 13 единиц основной и приспособленной пожарной техники. Общая штатная численность личного состава муниципальной пожарной охраны городского округа на сегодня</w:t>
      </w:r>
      <w:r w:rsidR="001617E9">
        <w:t>шний день составляет 40 единиц.</w:t>
      </w:r>
    </w:p>
    <w:p w14:paraId="36A265F4" w14:textId="3AC7339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 </w:t>
      </w:r>
      <w:r w:rsidR="001617E9">
        <w:rPr>
          <w:sz w:val="28"/>
          <w:szCs w:val="28"/>
        </w:rPr>
        <w:t>рамках реализации Федерального з</w:t>
      </w:r>
      <w:r w:rsidRPr="0074409A">
        <w:rPr>
          <w:sz w:val="28"/>
          <w:szCs w:val="28"/>
        </w:rPr>
        <w:t>а</w:t>
      </w:r>
      <w:r w:rsidR="001617E9">
        <w:rPr>
          <w:sz w:val="28"/>
          <w:szCs w:val="28"/>
        </w:rPr>
        <w:t>кона от 6 мая 2011 г. № 100-ФЗ</w:t>
      </w:r>
      <w:r w:rsidRPr="0074409A">
        <w:rPr>
          <w:sz w:val="28"/>
          <w:szCs w:val="28"/>
        </w:rPr>
        <w:t xml:space="preserve"> «О добровольной пожарной охране» в 2020 году администрацией городского округа проведена работа по страхованию жизни и здоровья 100</w:t>
      </w:r>
      <w:r w:rsidR="001617E9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% добровольных пожарных.</w:t>
      </w:r>
    </w:p>
    <w:p w14:paraId="0F2E1DCE" w14:textId="77777777" w:rsidR="0085325E" w:rsidRPr="0074409A" w:rsidRDefault="0085325E" w:rsidP="0085325E">
      <w:pPr>
        <w:widowControl w:val="0"/>
        <w:spacing w:after="0" w:line="360" w:lineRule="auto"/>
        <w:ind w:firstLine="709"/>
        <w:jc w:val="both"/>
        <w:rPr>
          <w:sz w:val="28"/>
        </w:rPr>
      </w:pPr>
      <w:r w:rsidRPr="0074409A">
        <w:rPr>
          <w:sz w:val="28"/>
          <w:szCs w:val="28"/>
        </w:rPr>
        <w:t xml:space="preserve">В ходе реализации Плана комплектования Учебно-методического центра по ГОЧС Нижегородской области, утвержденного Губернатором Нижегородской области в 2022 году организовано обучение 5 должностных лиц учреждений и организаций городского округа. </w:t>
      </w:r>
      <w:r w:rsidRPr="0074409A">
        <w:rPr>
          <w:sz w:val="28"/>
        </w:rPr>
        <w:t xml:space="preserve">Кроме этого, в рамках </w:t>
      </w:r>
      <w:r w:rsidRPr="0074409A">
        <w:rPr>
          <w:sz w:val="28"/>
        </w:rPr>
        <w:lastRenderedPageBreak/>
        <w:t>выполнения мероприятий по подготовке должностных лиц, органов управления, сил и средств ГО и РСЧС городского округа в 2022 году было проведено 16 учений и тренировок.</w:t>
      </w:r>
    </w:p>
    <w:p w14:paraId="773A2B58" w14:textId="746797BF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целях обеспечения пожарной безопасности населенных пунктов округа планируется строительство в текущем году пож</w:t>
      </w:r>
      <w:r w:rsidR="001617E9">
        <w:rPr>
          <w:sz w:val="28"/>
          <w:szCs w:val="28"/>
        </w:rPr>
        <w:t>арного водоема в д. Никольское.</w:t>
      </w:r>
    </w:p>
    <w:p w14:paraId="782A9349" w14:textId="77777777" w:rsidR="0085325E" w:rsidRPr="0074409A" w:rsidRDefault="0085325E" w:rsidP="0085325E">
      <w:pPr>
        <w:tabs>
          <w:tab w:val="left" w:pos="142"/>
        </w:tabs>
        <w:suppressAutoHyphens/>
        <w:spacing w:after="0" w:line="360" w:lineRule="auto"/>
        <w:ind w:firstLine="709"/>
        <w:jc w:val="both"/>
        <w:rPr>
          <w:rStyle w:val="14"/>
          <w:rFonts w:eastAsia="Andale Sans UI"/>
          <w:b/>
          <w:bCs/>
          <w:sz w:val="28"/>
          <w:szCs w:val="28"/>
        </w:rPr>
      </w:pPr>
      <w:r w:rsidRPr="0074409A">
        <w:rPr>
          <w:rStyle w:val="14"/>
          <w:rFonts w:eastAsia="Andale Sans UI"/>
          <w:b/>
          <w:bCs/>
          <w:sz w:val="28"/>
          <w:szCs w:val="28"/>
        </w:rPr>
        <w:t>Образование</w:t>
      </w:r>
    </w:p>
    <w:p w14:paraId="14614F8F" w14:textId="3CCBA22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  <w:lang w:eastAsia="fa-IR" w:bidi="fa-IR"/>
        </w:rPr>
        <w:t xml:space="preserve">В 2022 году сеть образовательных организаций изменилась. </w:t>
      </w:r>
      <w:r w:rsidRPr="0074409A">
        <w:rPr>
          <w:sz w:val="28"/>
          <w:szCs w:val="28"/>
        </w:rPr>
        <w:t>На территории городского округа функционируют: Сокольская средняя школа с восемью филиалами, 3 учреждения дополнительного образования, 7 дошкольных учреждений и 4 дошкольные группы в школах, 5 семейных детских садов. Из - за отсутствия детей закрыты филиал МБОУ Сокольской СШ «Валовская НШ», МДОУ Летнебазовский детский сад, семейный детский сад д.Слободки.</w:t>
      </w:r>
    </w:p>
    <w:p w14:paraId="7435D41F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Всего дошкольные образовательные учреждения посещают </w:t>
      </w:r>
      <w:r w:rsidRPr="0074409A">
        <w:rPr>
          <w:bCs/>
          <w:sz w:val="28"/>
          <w:szCs w:val="28"/>
        </w:rPr>
        <w:t>452 воспитанника</w:t>
      </w:r>
      <w:r w:rsidRPr="0074409A">
        <w:rPr>
          <w:sz w:val="28"/>
          <w:szCs w:val="28"/>
        </w:rPr>
        <w:t>. Отсутствует очередь для устройства детей в детские сады. В этом году в детские сады впервые пошли 45 малышей.</w:t>
      </w:r>
    </w:p>
    <w:p w14:paraId="5017ABC9" w14:textId="18A52F2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9 общеобразовательных школах обучается 1164 обучающихся. Все обучающиеся, освоившие общеобразовательные программы, переведены в следующий класс. Прошедший учебный год 490 обучающихся (48</w:t>
      </w:r>
      <w:r w:rsidR="001617E9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 xml:space="preserve">%) закончили </w:t>
      </w:r>
      <w:r w:rsidR="001617E9">
        <w:rPr>
          <w:sz w:val="28"/>
          <w:szCs w:val="28"/>
        </w:rPr>
        <w:t>учебный год на 4 и 5, 100 (10 %)</w:t>
      </w:r>
      <w:r w:rsidRPr="0074409A">
        <w:rPr>
          <w:sz w:val="28"/>
          <w:szCs w:val="28"/>
        </w:rPr>
        <w:t xml:space="preserve"> </w:t>
      </w:r>
      <w:r w:rsidR="001617E9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на</w:t>
      </w:r>
      <w:r w:rsidRPr="0074409A">
        <w:rPr>
          <w:b/>
          <w:bCs/>
          <w:sz w:val="28"/>
          <w:szCs w:val="28"/>
        </w:rPr>
        <w:t xml:space="preserve"> </w:t>
      </w:r>
      <w:r w:rsidRPr="0074409A">
        <w:rPr>
          <w:sz w:val="28"/>
          <w:szCs w:val="28"/>
        </w:rPr>
        <w:t>отлично.</w:t>
      </w:r>
    </w:p>
    <w:p w14:paraId="3726280B" w14:textId="0FDD95C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Все выпускники 11 класса получили докумен</w:t>
      </w:r>
      <w:r w:rsidR="001617E9">
        <w:rPr>
          <w:sz w:val="28"/>
          <w:szCs w:val="28"/>
        </w:rPr>
        <w:t>ты государственного образца, 5 из них награждены медалью «</w:t>
      </w:r>
      <w:r w:rsidRPr="0074409A">
        <w:rPr>
          <w:sz w:val="28"/>
          <w:szCs w:val="28"/>
        </w:rPr>
        <w:t>За особые успехи в учении».</w:t>
      </w:r>
    </w:p>
    <w:p w14:paraId="4DDB08A9" w14:textId="77777777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Все 109 девятиклассников получили документы об освоении основного общего образования, 13 из них получили аттестаты с отличием.</w:t>
      </w:r>
    </w:p>
    <w:p w14:paraId="66E80CFD" w14:textId="0A81F01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соответствии с федеральным законодательством все обучающиеся 1-4 классов (462 чел</w:t>
      </w:r>
      <w:r w:rsidR="001617E9">
        <w:rPr>
          <w:sz w:val="28"/>
          <w:szCs w:val="28"/>
        </w:rPr>
        <w:t>.) получают бесплатное питание -</w:t>
      </w:r>
      <w:r w:rsidRPr="0074409A">
        <w:rPr>
          <w:sz w:val="28"/>
          <w:szCs w:val="28"/>
        </w:rPr>
        <w:t xml:space="preserve"> завтраки, за счет федерального, областного и муниципального бюджетов.</w:t>
      </w:r>
    </w:p>
    <w:p w14:paraId="6F473EB1" w14:textId="7AD03D27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Кадровый педагогический состав на протяжении нескольких лет остаётся стабильным. В образовате</w:t>
      </w:r>
      <w:r w:rsidR="001617E9">
        <w:rPr>
          <w:sz w:val="28"/>
          <w:szCs w:val="28"/>
        </w:rPr>
        <w:t xml:space="preserve">льных учреждениях работает 433 </w:t>
      </w:r>
      <w:r w:rsidRPr="0074409A">
        <w:rPr>
          <w:sz w:val="28"/>
          <w:szCs w:val="28"/>
        </w:rPr>
        <w:t>человека, из них 11 руководителей, 193 педагогических работника, 116 учителей.</w:t>
      </w:r>
    </w:p>
    <w:p w14:paraId="1B3D0503" w14:textId="21C6ECD8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rStyle w:val="14"/>
          <w:sz w:val="28"/>
          <w:szCs w:val="28"/>
        </w:rPr>
      </w:pPr>
      <w:r w:rsidRPr="0074409A">
        <w:rPr>
          <w:rStyle w:val="14"/>
          <w:rFonts w:eastAsia="Andale Sans UI"/>
          <w:sz w:val="28"/>
          <w:szCs w:val="28"/>
        </w:rPr>
        <w:lastRenderedPageBreak/>
        <w:t>Средняя заработная плата педагогических работников в 2022 году составила:</w:t>
      </w:r>
    </w:p>
    <w:p w14:paraId="0EF60F8C" w14:textId="73DF735A" w:rsidR="0085325E" w:rsidRPr="0074409A" w:rsidRDefault="001617E9" w:rsidP="0085325E">
      <w:pPr>
        <w:pStyle w:val="af5"/>
        <w:spacing w:line="360" w:lineRule="auto"/>
        <w:ind w:firstLine="709"/>
        <w:jc w:val="both"/>
        <w:rPr>
          <w:rStyle w:val="14"/>
          <w:rFonts w:ascii="Times New Roman" w:hAnsi="Times New Roman"/>
          <w:sz w:val="28"/>
          <w:szCs w:val="28"/>
          <w:lang w:val="ru-RU"/>
        </w:rPr>
      </w:pPr>
      <w:r>
        <w:rPr>
          <w:rStyle w:val="14"/>
          <w:rFonts w:ascii="Times New Roman" w:hAnsi="Times New Roman"/>
          <w:sz w:val="28"/>
          <w:szCs w:val="28"/>
          <w:lang w:val="ru-RU"/>
        </w:rPr>
        <w:t xml:space="preserve">средняя в общем образовании </w:t>
      </w:r>
      <w:r w:rsidR="0085325E" w:rsidRPr="0074409A">
        <w:rPr>
          <w:rStyle w:val="14"/>
          <w:rFonts w:ascii="Times New Roman" w:hAnsi="Times New Roman"/>
          <w:sz w:val="28"/>
          <w:szCs w:val="28"/>
          <w:lang w:val="ru-RU"/>
        </w:rPr>
        <w:t>- 32033 рублей с классным руководством, 30697 рублей без него;</w:t>
      </w:r>
    </w:p>
    <w:p w14:paraId="10BF1DF7" w14:textId="3CE28BC9" w:rsidR="0085325E" w:rsidRPr="0074409A" w:rsidRDefault="001617E9" w:rsidP="0085325E">
      <w:pPr>
        <w:pStyle w:val="af5"/>
        <w:spacing w:line="360" w:lineRule="auto"/>
        <w:ind w:firstLine="709"/>
        <w:jc w:val="both"/>
        <w:rPr>
          <w:rStyle w:val="14"/>
          <w:rFonts w:ascii="Times New Roman" w:hAnsi="Times New Roman"/>
          <w:sz w:val="28"/>
          <w:szCs w:val="28"/>
          <w:lang w:val="ru-RU"/>
        </w:rPr>
      </w:pPr>
      <w:r>
        <w:rPr>
          <w:rStyle w:val="14"/>
          <w:rFonts w:ascii="Times New Roman" w:hAnsi="Times New Roman"/>
          <w:sz w:val="28"/>
          <w:szCs w:val="28"/>
          <w:lang w:val="ru-RU"/>
        </w:rPr>
        <w:t>в т.ч. учителей</w:t>
      </w:r>
      <w:r w:rsidR="0085325E" w:rsidRPr="0074409A">
        <w:rPr>
          <w:rStyle w:val="14"/>
          <w:rFonts w:ascii="Times New Roman" w:hAnsi="Times New Roman"/>
          <w:sz w:val="28"/>
          <w:szCs w:val="28"/>
          <w:lang w:val="ru-RU"/>
        </w:rPr>
        <w:t xml:space="preserve"> - 43649 рублей с классным руководством, 40720 рублей без него;</w:t>
      </w:r>
    </w:p>
    <w:p w14:paraId="0EED57BD" w14:textId="1D4ECDA6" w:rsidR="0085325E" w:rsidRPr="0074409A" w:rsidRDefault="0085325E" w:rsidP="0085325E">
      <w:pPr>
        <w:pStyle w:val="11"/>
        <w:spacing w:line="360" w:lineRule="auto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 w:rsidRPr="0074409A">
        <w:rPr>
          <w:rStyle w:val="14"/>
          <w:rFonts w:ascii="Times New Roman" w:hAnsi="Times New Roman"/>
          <w:sz w:val="28"/>
          <w:szCs w:val="28"/>
        </w:rPr>
        <w:t>педагогов учреждений дополнительного образования - 39109 рублей;</w:t>
      </w:r>
    </w:p>
    <w:p w14:paraId="424B9A51" w14:textId="31C684B4" w:rsidR="0085325E" w:rsidRPr="0074409A" w:rsidRDefault="0085325E" w:rsidP="0085325E">
      <w:pPr>
        <w:pStyle w:val="11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09A">
        <w:rPr>
          <w:rStyle w:val="14"/>
          <w:rFonts w:ascii="Times New Roman" w:hAnsi="Times New Roman"/>
          <w:sz w:val="28"/>
          <w:szCs w:val="28"/>
        </w:rPr>
        <w:t>педагогов дошкольных образовательных учреждений - 31472 рубля.</w:t>
      </w:r>
    </w:p>
    <w:p w14:paraId="696BF927" w14:textId="27DDC9A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системе дополнительного образования городского округа три учреждения, где открыто 42 объединения, которые реализуют программы художественной, спортивной, технической, туристско-краеведческой, естественнонаучной направленностей с общим охватом 580 детей.</w:t>
      </w:r>
    </w:p>
    <w:p w14:paraId="6E42444D" w14:textId="770F17F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Образовательные организации городского округа Сокольский принимают участие в реализации следующих проектов: «Современная школа», «Цифровая образовател</w:t>
      </w:r>
      <w:r w:rsidR="00A155E4">
        <w:rPr>
          <w:sz w:val="28"/>
          <w:szCs w:val="28"/>
        </w:rPr>
        <w:t>ьная среда», «Успех каждого ребе</w:t>
      </w:r>
      <w:r w:rsidRPr="0074409A">
        <w:rPr>
          <w:sz w:val="28"/>
          <w:szCs w:val="28"/>
        </w:rPr>
        <w:t>нка», «Поддержка семей, имеющих детей», «Учитель будущего», «Социальная активность», «Социальные лифты для каждого», «Цифровая экономика</w:t>
      </w:r>
      <w:r w:rsidR="00193365">
        <w:rPr>
          <w:sz w:val="28"/>
          <w:szCs w:val="28"/>
        </w:rPr>
        <w:t>», «Патриотическое воспитание».</w:t>
      </w:r>
    </w:p>
    <w:p w14:paraId="7F4336D4" w14:textId="2F523BF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  <w:shd w:val="clear" w:color="auto" w:fill="FFFFFF"/>
        </w:rPr>
        <w:t xml:space="preserve">Одним из условий успешной деятельности муниципальной системы образования является приведение существующих зданий образовательных учреждений в соответствие с современными требованиями. </w:t>
      </w:r>
      <w:r w:rsidRPr="0074409A">
        <w:rPr>
          <w:sz w:val="28"/>
          <w:szCs w:val="28"/>
        </w:rPr>
        <w:t xml:space="preserve">В соответствии с государственной программой «Капитальный ремонт образовательных организаций Нижегородской области» выполнен капитальный ремонт холодного и горячего водоснабжения детского </w:t>
      </w:r>
      <w:r w:rsidR="00193365">
        <w:rPr>
          <w:sz w:val="28"/>
          <w:szCs w:val="28"/>
        </w:rPr>
        <w:t xml:space="preserve">сада № 1, системы водоотведения </w:t>
      </w:r>
      <w:r w:rsidRPr="0074409A">
        <w:rPr>
          <w:sz w:val="28"/>
          <w:szCs w:val="28"/>
        </w:rPr>
        <w:t>детского сада №</w:t>
      </w:r>
      <w:r w:rsidR="00193365">
        <w:rPr>
          <w:sz w:val="28"/>
          <w:szCs w:val="28"/>
        </w:rPr>
        <w:t xml:space="preserve"> 5, системы отопления</w:t>
      </w:r>
      <w:r w:rsidRPr="0074409A">
        <w:rPr>
          <w:sz w:val="28"/>
          <w:szCs w:val="28"/>
        </w:rPr>
        <w:t xml:space="preserve"> Мурзинская средней школы, ремонт полов Гарской основной школы.</w:t>
      </w:r>
    </w:p>
    <w:p w14:paraId="509B62C5" w14:textId="4402510B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За счет средств местного бюджета выполнен ремонт отмостки детского сада №</w:t>
      </w:r>
      <w:r w:rsidR="008F32D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1, внутренних помещений детского сада №</w:t>
      </w:r>
      <w:r w:rsidR="008F32D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5 и загородного лагеря «Чайка», ремонт системы отопления Заболотновской школы и другие работы. Выполнены необходимые мероприятия по обеспечению пожарной безопасности и антитеррористической защищенности объектов образования.</w:t>
      </w:r>
    </w:p>
    <w:p w14:paraId="7428EDDD" w14:textId="2303273B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>Расходы составили 9,3 млн рублей из них 5,3 млн рублей из обла</w:t>
      </w:r>
      <w:r w:rsidR="008F32D5">
        <w:rPr>
          <w:sz w:val="28"/>
          <w:szCs w:val="28"/>
        </w:rPr>
        <w:t>стного бюджета, 4,0 млн рублей -</w:t>
      </w:r>
      <w:r w:rsidRPr="0074409A">
        <w:rPr>
          <w:sz w:val="28"/>
          <w:szCs w:val="28"/>
        </w:rPr>
        <w:t xml:space="preserve"> из муниципального.</w:t>
      </w:r>
    </w:p>
    <w:p w14:paraId="613A305E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Показателем результативности труда педагога, коллектива школы, являются результаты учебного года, итоговой аттестации, участие в районных, областных, всероссийских олимпиадах, творческих конкурсах.</w:t>
      </w:r>
    </w:p>
    <w:p w14:paraId="105E745F" w14:textId="77777777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течение учебного года обучающиеся принимали активное участие в различных интеллектуальных и творческих конкурсах, спортивных состязаниях муниципального, регионального и всероссийского уровня.</w:t>
      </w:r>
    </w:p>
    <w:p w14:paraId="12A31B69" w14:textId="1178156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Двое обучающихся Миляев Данил, обучающийся Сокольской средней школы, Новожилова Маргарита, обучающаяся Мурзинской средней школы, стали финалистами всероссийского конкурса «Большая перемена» и награждены путевками в «Артек».</w:t>
      </w:r>
    </w:p>
    <w:p w14:paraId="165F35C8" w14:textId="2581233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Двое обучающихся Сокольской средней школы стали призерами в всероссийском этапе, трое в региональном этапе Российской психолого-педагогическая олимпиады школьников им.</w:t>
      </w:r>
      <w:r w:rsidR="008F32D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К.Д.</w:t>
      </w:r>
      <w:r w:rsidR="008F32D5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Ушинского, двое обучающихся стали призерами регионального этапа проекта «Школа юного дипломата», в региональном этапе конкурса «История местного самоуправления моего края» двое обучающихся заняли 3 место, один отмечен дипломом за высокое качество</w:t>
      </w:r>
      <w:r w:rsidR="008F32D5">
        <w:rPr>
          <w:sz w:val="28"/>
          <w:szCs w:val="28"/>
        </w:rPr>
        <w:t xml:space="preserve"> подготовки конкурсной работы, </w:t>
      </w:r>
      <w:r w:rsidRPr="0074409A">
        <w:rPr>
          <w:sz w:val="28"/>
          <w:szCs w:val="28"/>
        </w:rPr>
        <w:t>2 место в региональном этапе конкурса медиатворчества «Окно в мир» и др.</w:t>
      </w:r>
    </w:p>
    <w:p w14:paraId="5D9EFAB1" w14:textId="7BA884A0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Команда детского объединения Мурзинской средней школы </w:t>
      </w:r>
      <w:r w:rsidR="008F32D5">
        <w:rPr>
          <w:sz w:val="28"/>
          <w:szCs w:val="28"/>
        </w:rPr>
        <w:t>«Перекресток»</w:t>
      </w:r>
      <w:r w:rsidRPr="0074409A">
        <w:rPr>
          <w:sz w:val="28"/>
          <w:szCs w:val="28"/>
        </w:rPr>
        <w:t xml:space="preserve"> получила диплом финалиста областного этапа фестиваля </w:t>
      </w:r>
      <w:r w:rsidR="00297FCE">
        <w:rPr>
          <w:sz w:val="28"/>
          <w:szCs w:val="28"/>
        </w:rPr>
        <w:t>«</w:t>
      </w:r>
      <w:r w:rsidRPr="0074409A">
        <w:rPr>
          <w:sz w:val="28"/>
          <w:szCs w:val="28"/>
        </w:rPr>
        <w:t>Бумеранг</w:t>
      </w:r>
      <w:r w:rsidR="00297FCE">
        <w:rPr>
          <w:sz w:val="28"/>
          <w:szCs w:val="28"/>
        </w:rPr>
        <w:t>»</w:t>
      </w:r>
      <w:r w:rsidRPr="0074409A">
        <w:rPr>
          <w:sz w:val="28"/>
          <w:szCs w:val="28"/>
        </w:rPr>
        <w:t>.</w:t>
      </w:r>
    </w:p>
    <w:p w14:paraId="37044B9E" w14:textId="6F375767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Обучающиеся Мамонтовской </w:t>
      </w:r>
      <w:r w:rsidR="00297FCE">
        <w:rPr>
          <w:sz w:val="28"/>
          <w:szCs w:val="28"/>
        </w:rPr>
        <w:t xml:space="preserve">основной школы стали призерами </w:t>
      </w:r>
      <w:r w:rsidRPr="0074409A">
        <w:rPr>
          <w:sz w:val="28"/>
          <w:szCs w:val="28"/>
        </w:rPr>
        <w:t>областного смотра-конкурса репертуаров школьных театров образовательных организаций Нижегородской области.</w:t>
      </w:r>
    </w:p>
    <w:p w14:paraId="3AD5B4C8" w14:textId="43426BDA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областном конкурсе по избирательной те</w:t>
      </w:r>
      <w:r w:rsidR="00297FCE">
        <w:rPr>
          <w:sz w:val="28"/>
          <w:szCs w:val="28"/>
        </w:rPr>
        <w:t>матике «Выборы глазами молодых»</w:t>
      </w:r>
      <w:r w:rsidRPr="0074409A">
        <w:rPr>
          <w:sz w:val="28"/>
          <w:szCs w:val="28"/>
        </w:rPr>
        <w:t xml:space="preserve"> отмечено сочинение обучающегося Гарской основной школы Касаткина Ивана.</w:t>
      </w:r>
    </w:p>
    <w:p w14:paraId="338521F7" w14:textId="68E225CB" w:rsidR="0085325E" w:rsidRPr="0074409A" w:rsidRDefault="00297FC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Команда </w:t>
      </w:r>
      <w:r w:rsidR="0085325E" w:rsidRPr="0074409A">
        <w:rPr>
          <w:sz w:val="28"/>
          <w:szCs w:val="28"/>
        </w:rPr>
        <w:t>Мурзинской средней школы стала победителем зонального этапа областных соревнований «Нижегородская Зарница» и заняла 3 место в областном этапе.</w:t>
      </w:r>
    </w:p>
    <w:p w14:paraId="1574DB3F" w14:textId="53E49D07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Отряд юных инспекторов дв</w:t>
      </w:r>
      <w:r w:rsidR="00297FCE">
        <w:rPr>
          <w:sz w:val="28"/>
          <w:szCs w:val="28"/>
        </w:rPr>
        <w:t>ижения Сокольской средней школы</w:t>
      </w:r>
      <w:r w:rsidRPr="0074409A">
        <w:rPr>
          <w:sz w:val="28"/>
          <w:szCs w:val="28"/>
        </w:rPr>
        <w:t xml:space="preserve"> в областном смотре конкурсе «Лучший отряд ЮИД» занял 3 место.</w:t>
      </w:r>
    </w:p>
    <w:p w14:paraId="3F0BC38C" w14:textId="4B91534C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Хочется отметить и достижения в дополнительно</w:t>
      </w:r>
      <w:r w:rsidR="00297FCE">
        <w:rPr>
          <w:sz w:val="28"/>
          <w:szCs w:val="28"/>
        </w:rPr>
        <w:t>м образовании.</w:t>
      </w:r>
    </w:p>
    <w:p w14:paraId="4159AC86" w14:textId="36C62FE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Коллектив Сокольского детско-юношеского спортивного центра со своими воспитанниками добился отличных результатов. Сборные команды приняли участие в 28 наиболее кру</w:t>
      </w:r>
      <w:r w:rsidR="00297FCE">
        <w:rPr>
          <w:sz w:val="28"/>
          <w:szCs w:val="28"/>
        </w:rPr>
        <w:t xml:space="preserve">пных соревнованиях областного, межобластного </w:t>
      </w:r>
      <w:r w:rsidRPr="0074409A">
        <w:rPr>
          <w:sz w:val="28"/>
          <w:szCs w:val="28"/>
        </w:rPr>
        <w:t>и республиканского уровней.</w:t>
      </w:r>
    </w:p>
    <w:p w14:paraId="283C6247" w14:textId="5CD680DA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Наиболее результативно, к</w:t>
      </w:r>
      <w:r w:rsidR="00297FCE">
        <w:rPr>
          <w:sz w:val="28"/>
          <w:szCs w:val="28"/>
        </w:rPr>
        <w:t xml:space="preserve">ак и прежде, выступили команды </w:t>
      </w:r>
      <w:r w:rsidRPr="0074409A">
        <w:rPr>
          <w:sz w:val="28"/>
          <w:szCs w:val="28"/>
        </w:rPr>
        <w:t xml:space="preserve">девушек </w:t>
      </w:r>
      <w:r w:rsidR="00297FCE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волейболисток (тренер-преподаватель Волков А.С.). В пяти областных соревнованиях, они становились чемпионами: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первое место</w:t>
      </w:r>
      <w:r w:rsidRPr="00297FCE">
        <w:rPr>
          <w:sz w:val="28"/>
          <w:szCs w:val="28"/>
        </w:rPr>
        <w:t xml:space="preserve"> </w:t>
      </w:r>
      <w:r w:rsidR="00297FCE" w:rsidRPr="00297FCE">
        <w:rPr>
          <w:sz w:val="28"/>
          <w:szCs w:val="28"/>
        </w:rPr>
        <w:t xml:space="preserve">в </w:t>
      </w:r>
      <w:r w:rsidRPr="0074409A">
        <w:rPr>
          <w:sz w:val="28"/>
          <w:szCs w:val="28"/>
        </w:rPr>
        <w:t>Областном 25-ом юбилейном турнире по волейболу, в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Областном «Рожд</w:t>
      </w:r>
      <w:r w:rsidR="00297FCE">
        <w:rPr>
          <w:sz w:val="28"/>
          <w:szCs w:val="28"/>
        </w:rPr>
        <w:t xml:space="preserve">ественском турнире», </w:t>
      </w:r>
      <w:r w:rsidRPr="0074409A">
        <w:rPr>
          <w:sz w:val="28"/>
          <w:szCs w:val="28"/>
        </w:rPr>
        <w:t>в «Межрайонном волейбольном турнире», в Открытом Первенстве Фоков, в соревнованиях на Кубок Депутата А.</w:t>
      </w:r>
      <w:r w:rsidR="00297FCE">
        <w:rPr>
          <w:sz w:val="28"/>
          <w:szCs w:val="28"/>
        </w:rPr>
        <w:t xml:space="preserve"> Тимофеева, третье место </w:t>
      </w:r>
      <w:r w:rsidRPr="0074409A">
        <w:rPr>
          <w:sz w:val="28"/>
          <w:szCs w:val="28"/>
        </w:rPr>
        <w:t>в Финале области «Серебряный мяч»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и в предварительном этапе Перв</w:t>
      </w:r>
      <w:r w:rsidR="00297FCE">
        <w:rPr>
          <w:sz w:val="28"/>
          <w:szCs w:val="28"/>
        </w:rPr>
        <w:t xml:space="preserve">енства области по волейболу. </w:t>
      </w:r>
    </w:p>
    <w:p w14:paraId="2F931037" w14:textId="0F1D947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Команды футболис</w:t>
      </w:r>
      <w:r w:rsidR="00297FCE">
        <w:rPr>
          <w:sz w:val="28"/>
          <w:szCs w:val="28"/>
        </w:rPr>
        <w:t>тов, под руководством тренеров - преподавателей Воробье</w:t>
      </w:r>
      <w:r w:rsidRPr="0074409A">
        <w:rPr>
          <w:sz w:val="28"/>
          <w:szCs w:val="28"/>
        </w:rPr>
        <w:t>ва А.В</w:t>
      </w:r>
      <w:r w:rsidR="00297FCE">
        <w:rPr>
          <w:sz w:val="28"/>
          <w:szCs w:val="28"/>
        </w:rPr>
        <w:t>.</w:t>
      </w:r>
      <w:r w:rsidRPr="0074409A">
        <w:rPr>
          <w:sz w:val="28"/>
          <w:szCs w:val="28"/>
        </w:rPr>
        <w:t xml:space="preserve"> и Пр</w:t>
      </w:r>
      <w:r w:rsidR="00297FCE">
        <w:rPr>
          <w:sz w:val="28"/>
          <w:szCs w:val="28"/>
        </w:rPr>
        <w:t xml:space="preserve">окопова Ю.В., участвуя в 11-ти </w:t>
      </w:r>
      <w:r w:rsidRPr="0074409A">
        <w:rPr>
          <w:sz w:val="28"/>
          <w:szCs w:val="28"/>
        </w:rPr>
        <w:t>областных соревнова</w:t>
      </w:r>
      <w:r w:rsidR="00297FCE">
        <w:rPr>
          <w:sz w:val="28"/>
          <w:szCs w:val="28"/>
        </w:rPr>
        <w:t>ниях, пять раз становились призе</w:t>
      </w:r>
      <w:r w:rsidRPr="0074409A">
        <w:rPr>
          <w:sz w:val="28"/>
          <w:szCs w:val="28"/>
        </w:rPr>
        <w:t>рами, из них два раза занимали высшую ступеньку пьедестала. Наилучший результат, это Золотые медали в областном Фестивале «Дети против наркотиков», первое место в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Межрегиональном турнире по футболу «Кубок Сокольского Лесовика», второе место в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Первенстве области по футболу, второе место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в областном турнире по футболу на «Кубок Сокольского ДЮСЦ», третье место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 xml:space="preserve">в областном турнире по мини-футболу «На призы Сокольского ДЮСЦ». Эти результаты говорят о хорошей тактико-технической, функциональной подготовке наших футболистов. Впервые в истории Сокольского района, наш выпускник Осин Роман, был приглашен в юношескую сборную России по футболу, отыграв в сборной несколько матчей в основном составе. Сейчас он подписал контракт с профессиональным футбольным клубом </w:t>
      </w:r>
      <w:r w:rsidRPr="0074409A">
        <w:rPr>
          <w:sz w:val="28"/>
          <w:szCs w:val="28"/>
        </w:rPr>
        <w:lastRenderedPageBreak/>
        <w:t>«Пари Нижний Новгород». Учащиеся ДЮСЦ Скворцов Денис, Вахаев Евгений, Зирин Дмитрий приглашены в команду «Сокол», так же они играют в юношеской футбольной лиге за сборные команды Нижегородской области.</w:t>
      </w:r>
    </w:p>
    <w:p w14:paraId="37E1E054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Доме детского творчества в 35 детских объединениях художественной, социально-педагогической, технической, физкультурно-спортивной, туристско-краеведческой направленностей занимается 363 воспитанника.</w:t>
      </w:r>
    </w:p>
    <w:p w14:paraId="6F67C1E4" w14:textId="5FA07063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В 2022 году обучающиеся и педагоги МБУ ДО ДДТ приняли участие в конкурсах различных уровней. Команда ребят стала победителем областного конкурса по робототехнике «Добро пожаловать в будущее!». Обучающиеся объединения «Робототехника» Овеченков Роман и Журилов Олег - стали победителями регионального этапа Всероссийского конкурса научно-технического конкурса учащихся «Юные техники </w:t>
      </w:r>
      <w:r w:rsidRPr="0074409A">
        <w:rPr>
          <w:sz w:val="28"/>
          <w:szCs w:val="28"/>
          <w:lang w:val="en-US" w:eastAsia="ar-SA"/>
        </w:rPr>
        <w:t>XXI</w:t>
      </w:r>
      <w:r w:rsidRPr="0074409A">
        <w:rPr>
          <w:sz w:val="28"/>
          <w:szCs w:val="28"/>
          <w:lang w:eastAsia="ar-SA"/>
        </w:rPr>
        <w:t xml:space="preserve"> века» под руководством педагога Симонычева Е.С. Роман Овеченков стал участником </w:t>
      </w:r>
      <w:r w:rsidRPr="0074409A">
        <w:rPr>
          <w:sz w:val="28"/>
          <w:szCs w:val="28"/>
          <w:lang w:val="en-US" w:eastAsia="ar-SA"/>
        </w:rPr>
        <w:t>IX</w:t>
      </w:r>
      <w:r w:rsidRPr="0074409A">
        <w:rPr>
          <w:sz w:val="28"/>
          <w:szCs w:val="28"/>
          <w:lang w:eastAsia="ar-SA"/>
        </w:rPr>
        <w:t xml:space="preserve"> Всероссийской Конференции «Юные техники и Изобре</w:t>
      </w:r>
      <w:r w:rsidR="0064697D">
        <w:rPr>
          <w:sz w:val="28"/>
          <w:szCs w:val="28"/>
          <w:lang w:eastAsia="ar-SA"/>
        </w:rPr>
        <w:t xml:space="preserve">татели» в Государственной Думе </w:t>
      </w:r>
      <w:r w:rsidRPr="0074409A">
        <w:rPr>
          <w:sz w:val="28"/>
          <w:szCs w:val="28"/>
          <w:lang w:eastAsia="ar-SA"/>
        </w:rPr>
        <w:t>(г.Москва). Команда обучающихся творческого объединения «Робототехника» приняла участие в открытом дистанционном командном турнире по робототехнике Всероссийского уровня. Наши ребята вошли в 10 лучших среди 50 команд по всей России в своей возрастной категории.</w:t>
      </w:r>
    </w:p>
    <w:p w14:paraId="7A863DB0" w14:textId="297D00C2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Александр Сасин занял третье место в личном зачете, а Дарья Проничева получила диплом за активное участие в зональном этапе областного конкурса юных авиамоделистов «Лети, модель!». Тимичева Виктория заняла 1 место в региональном этапе открытого конкурса проектно-исследовательских работ детей и взрослых «Новый взгляд» в рамках Международного </w:t>
      </w:r>
      <w:r w:rsidR="0064697D">
        <w:rPr>
          <w:sz w:val="28"/>
          <w:szCs w:val="28"/>
          <w:lang w:eastAsia="ar-SA"/>
        </w:rPr>
        <w:t>фестиваля «Детство без границ»,</w:t>
      </w:r>
      <w:r w:rsidRPr="0074409A">
        <w:rPr>
          <w:sz w:val="28"/>
          <w:szCs w:val="28"/>
          <w:lang w:eastAsia="ar-SA"/>
        </w:rPr>
        <w:t xml:space="preserve"> команда обучающихся Дома детского творчества стала победителем в областном сетевом проекте «Нижегородские каникулы».</w:t>
      </w:r>
    </w:p>
    <w:p w14:paraId="0AF97E81" w14:textId="3B92D5C3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Команда парусного клуба «Правый галс» в Первенстве России по парусному спорту в классе «Ракета-270» стали бронзовыми призерами в командном зачете, а в личном первенстве у Куликовой Полины 3 место. Георгий Филиппов вошел в десятку сильнейших на первом в истории первенстве России по сноукайтингу, а Данила Чулков в десятку сильнейших на первенстве России </w:t>
      </w:r>
      <w:r w:rsidRPr="0074409A">
        <w:rPr>
          <w:sz w:val="28"/>
          <w:szCs w:val="28"/>
          <w:lang w:eastAsia="ar-SA"/>
        </w:rPr>
        <w:lastRenderedPageBreak/>
        <w:t xml:space="preserve">в классе «Луч». В 2022 году в г.о.Сокольский было впервые организовано Первенство и Чемпионат Нижегородской области в классе радиоуправляемых яхт. Наши обучающиеся вошли в число призеров: Оловянишников Роман занял </w:t>
      </w:r>
      <w:r w:rsidRPr="0074409A">
        <w:rPr>
          <w:sz w:val="28"/>
          <w:szCs w:val="28"/>
          <w:lang w:val="en-US" w:eastAsia="ar-SA"/>
        </w:rPr>
        <w:t>I</w:t>
      </w:r>
      <w:r w:rsidRPr="0074409A">
        <w:rPr>
          <w:sz w:val="28"/>
          <w:szCs w:val="28"/>
          <w:lang w:eastAsia="ar-SA"/>
        </w:rPr>
        <w:t xml:space="preserve"> и </w:t>
      </w:r>
      <w:r w:rsidRPr="0074409A">
        <w:rPr>
          <w:sz w:val="28"/>
          <w:szCs w:val="28"/>
          <w:lang w:val="en-US" w:eastAsia="ar-SA"/>
        </w:rPr>
        <w:t>III</w:t>
      </w:r>
      <w:r w:rsidRPr="0074409A">
        <w:rPr>
          <w:sz w:val="28"/>
          <w:szCs w:val="28"/>
          <w:lang w:eastAsia="ar-SA"/>
        </w:rPr>
        <w:t xml:space="preserve"> место и Данила Чулков </w:t>
      </w:r>
      <w:r w:rsidRPr="0074409A">
        <w:rPr>
          <w:sz w:val="28"/>
          <w:szCs w:val="28"/>
          <w:lang w:val="en-US" w:eastAsia="ar-SA"/>
        </w:rPr>
        <w:t>II</w:t>
      </w:r>
      <w:r w:rsidRPr="0074409A">
        <w:rPr>
          <w:sz w:val="28"/>
          <w:szCs w:val="28"/>
          <w:lang w:eastAsia="ar-SA"/>
        </w:rPr>
        <w:t xml:space="preserve"> место.</w:t>
      </w:r>
    </w:p>
    <w:p w14:paraId="2076CE31" w14:textId="514C6462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В 2022 году Сидоров Петр Николаевич стал победителем в двух конкурсах Фонда президентских грантов: Проект «На моем гербе- парус!» и «Укротители змеев. Спуск к победе». Первый проект уже успешно реализован и был направлен на развитие парусного спорта в городских округах и муниципальных районах Нижегородской области, содействие патриотическому воспитанию детей и подростков, а также популяризацию здорового образа жизни. Проект «Укротители змеев. Спуск к победе» еще предстоит реализовать </w:t>
      </w:r>
      <w:r w:rsidR="0064697D">
        <w:rPr>
          <w:sz w:val="28"/>
          <w:szCs w:val="28"/>
          <w:lang w:eastAsia="ar-SA"/>
        </w:rPr>
        <w:t>и в рамках этого проекта в г.о.</w:t>
      </w:r>
      <w:r w:rsidRPr="0074409A">
        <w:rPr>
          <w:sz w:val="28"/>
          <w:szCs w:val="28"/>
          <w:lang w:eastAsia="ar-SA"/>
        </w:rPr>
        <w:t>Сокольский будет построена горнолыжная трасса.</w:t>
      </w:r>
    </w:p>
    <w:p w14:paraId="08D0F18A" w14:textId="77E2BD67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Обучающаяся творческого объединения «Голосок» (вокальное мастерство) Горохова Злата стала Лауреатом </w:t>
      </w:r>
      <w:r w:rsidRPr="0074409A">
        <w:rPr>
          <w:sz w:val="28"/>
          <w:szCs w:val="28"/>
          <w:lang w:val="en-US" w:eastAsia="ar-SA"/>
        </w:rPr>
        <w:t>I</w:t>
      </w:r>
      <w:r w:rsidRPr="0074409A">
        <w:rPr>
          <w:sz w:val="28"/>
          <w:szCs w:val="28"/>
          <w:lang w:eastAsia="ar-SA"/>
        </w:rPr>
        <w:t xml:space="preserve"> сте</w:t>
      </w:r>
      <w:r w:rsidR="0064697D">
        <w:rPr>
          <w:sz w:val="28"/>
          <w:szCs w:val="28"/>
          <w:lang w:eastAsia="ar-SA"/>
        </w:rPr>
        <w:t>пени на Всероссийском конкурсе - фестивале «Арт-Культ» в г.</w:t>
      </w:r>
      <w:r w:rsidRPr="0074409A">
        <w:rPr>
          <w:sz w:val="28"/>
          <w:szCs w:val="28"/>
          <w:lang w:eastAsia="ar-SA"/>
        </w:rPr>
        <w:t>Нижний Новгород.</w:t>
      </w:r>
    </w:p>
    <w:p w14:paraId="52CEF666" w14:textId="77777777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>Ярким событием для ДДТ стало участие во Всероссийской премии «Больших перемен». В результате сразу три проекта от Дома детского творчества: («Дом детского творчества», парусный клуб «Правый галс» и «Робоквест») вошли в ТОП-200. В финале проект Парусного клуба «Правый галс» в номинации «Больше, чем здоровье» стал победителем Всероссийской премии «Больших перемен!». Претендентов было более 7000.</w:t>
      </w:r>
    </w:p>
    <w:p w14:paraId="68CF9AE4" w14:textId="679B0451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  <w:lang w:eastAsia="ar-SA"/>
        </w:rPr>
        <w:t xml:space="preserve">Есть успехи и в декоративно-прикладном творчестве: обучающаяся Яблокова Варвара (руководитель Шипулева М.А.) заняла </w:t>
      </w:r>
      <w:r w:rsidRPr="0074409A">
        <w:rPr>
          <w:sz w:val="28"/>
          <w:szCs w:val="28"/>
          <w:lang w:val="en-US" w:eastAsia="ar-SA"/>
        </w:rPr>
        <w:t>II</w:t>
      </w:r>
      <w:r w:rsidRPr="0074409A">
        <w:rPr>
          <w:sz w:val="28"/>
          <w:szCs w:val="28"/>
          <w:lang w:eastAsia="ar-SA"/>
        </w:rPr>
        <w:t xml:space="preserve"> место в </w:t>
      </w:r>
      <w:r w:rsidRPr="0074409A">
        <w:rPr>
          <w:sz w:val="28"/>
          <w:szCs w:val="28"/>
        </w:rPr>
        <w:t>областном конкурсе детского и юношеск</w:t>
      </w:r>
      <w:r w:rsidR="0064697D">
        <w:rPr>
          <w:sz w:val="28"/>
          <w:szCs w:val="28"/>
        </w:rPr>
        <w:t>ого изобразительного искусства «</w:t>
      </w:r>
      <w:r w:rsidRPr="0074409A">
        <w:rPr>
          <w:sz w:val="28"/>
          <w:szCs w:val="28"/>
        </w:rPr>
        <w:t>Я рисую мир».</w:t>
      </w:r>
    </w:p>
    <w:p w14:paraId="7F7615FC" w14:textId="77777777" w:rsidR="0085325E" w:rsidRPr="0074409A" w:rsidRDefault="0085325E" w:rsidP="0085325E">
      <w:pPr>
        <w:suppressAutoHyphens/>
        <w:spacing w:after="0" w:line="360" w:lineRule="auto"/>
        <w:ind w:firstLine="709"/>
        <w:jc w:val="both"/>
        <w:rPr>
          <w:sz w:val="28"/>
          <w:szCs w:val="28"/>
          <w:lang w:eastAsia="ar-SA"/>
        </w:rPr>
      </w:pPr>
      <w:r w:rsidRPr="0074409A">
        <w:rPr>
          <w:sz w:val="28"/>
          <w:szCs w:val="28"/>
          <w:lang w:eastAsia="ar-SA"/>
        </w:rPr>
        <w:t xml:space="preserve">Хочется отметить еще тот факт, что за высокие достижения в образовательной и воспитательной деятельности, обеспечивающей получение обучающимися и воспитанниками глубоких знаний, развитие и совершенствование их творческого потенциала коллективу Дома детского творчества в лице директора Грузинцевой Л.В. было вручено благодарственное </w:t>
      </w:r>
      <w:r w:rsidRPr="0074409A">
        <w:rPr>
          <w:sz w:val="28"/>
          <w:szCs w:val="28"/>
          <w:lang w:eastAsia="ar-SA"/>
        </w:rPr>
        <w:lastRenderedPageBreak/>
        <w:t>письмо министра образования, науки и молодежной политики Нижегородской области О.В. Петровой.</w:t>
      </w:r>
    </w:p>
    <w:p w14:paraId="703659BB" w14:textId="741D38ED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Достижения обучающихся и педагогов </w:t>
      </w:r>
      <w:r w:rsidR="0064697D">
        <w:rPr>
          <w:sz w:val="28"/>
          <w:szCs w:val="28"/>
        </w:rPr>
        <w:t>-</w:t>
      </w:r>
      <w:r w:rsidRPr="0074409A">
        <w:rPr>
          <w:sz w:val="28"/>
          <w:szCs w:val="28"/>
        </w:rPr>
        <w:t xml:space="preserve"> итог целенаправленной и плодотворной работы дома детского творчества, и это является не только признанием успеха и важности работы учреждения, но и стимулом к дальнейшему росту и совершенствованию.</w:t>
      </w:r>
    </w:p>
    <w:p w14:paraId="701D5E6E" w14:textId="77777777" w:rsidR="0085325E" w:rsidRPr="0064697D" w:rsidRDefault="0085325E" w:rsidP="0085325E">
      <w:pPr>
        <w:spacing w:after="0" w:line="360" w:lineRule="auto"/>
        <w:ind w:firstLine="709"/>
        <w:jc w:val="both"/>
        <w:rPr>
          <w:rStyle w:val="14"/>
          <w:sz w:val="28"/>
          <w:szCs w:val="28"/>
        </w:rPr>
      </w:pPr>
      <w:r w:rsidRPr="0064697D">
        <w:rPr>
          <w:rStyle w:val="14"/>
          <w:rFonts w:eastAsia="Andale Sans UI"/>
          <w:sz w:val="28"/>
          <w:szCs w:val="28"/>
        </w:rPr>
        <w:t xml:space="preserve">В </w:t>
      </w:r>
      <w:r w:rsidRPr="0064697D">
        <w:rPr>
          <w:rStyle w:val="14"/>
          <w:rFonts w:eastAsia="Arial"/>
          <w:spacing w:val="-17"/>
          <w:sz w:val="28"/>
          <w:szCs w:val="28"/>
        </w:rPr>
        <w:t>период оздоровительной компании</w:t>
      </w:r>
      <w:r w:rsidRPr="0064697D">
        <w:rPr>
          <w:rStyle w:val="14"/>
          <w:rFonts w:eastAsia="Andale Sans UI"/>
          <w:sz w:val="28"/>
          <w:szCs w:val="28"/>
        </w:rPr>
        <w:t xml:space="preserve"> 2022 года различными формами отдыха и оздоровления было охвачено 1007 детей, организованными формами занятости охвачено 1886 человек, из них трудоустроено 68 несовершеннолетних.</w:t>
      </w:r>
    </w:p>
    <w:p w14:paraId="31BC99C6" w14:textId="4EAF0529" w:rsidR="0085325E" w:rsidRPr="0074409A" w:rsidRDefault="0085325E" w:rsidP="0085325E">
      <w:pPr>
        <w:shd w:val="clear" w:color="auto" w:fill="FFFFFF"/>
        <w:spacing w:after="0" w:line="360" w:lineRule="auto"/>
        <w:ind w:firstLine="709"/>
        <w:jc w:val="both"/>
        <w:rPr>
          <w:rStyle w:val="14"/>
          <w:sz w:val="28"/>
          <w:szCs w:val="28"/>
        </w:rPr>
      </w:pPr>
      <w:r w:rsidRPr="0074409A">
        <w:rPr>
          <w:rStyle w:val="14"/>
          <w:rFonts w:eastAsia="Andale Sans UI"/>
          <w:sz w:val="28"/>
          <w:szCs w:val="28"/>
        </w:rPr>
        <w:t xml:space="preserve">В городском округе </w:t>
      </w:r>
      <w:r w:rsidR="0064697D">
        <w:rPr>
          <w:rStyle w:val="14"/>
          <w:rFonts w:eastAsia="Andale Sans UI"/>
          <w:sz w:val="28"/>
          <w:szCs w:val="28"/>
        </w:rPr>
        <w:t>Сокольский на 1 января 2023 г.</w:t>
      </w:r>
      <w:r w:rsidRPr="0074409A">
        <w:rPr>
          <w:rStyle w:val="14"/>
          <w:rFonts w:eastAsia="Andale Sans UI"/>
          <w:sz w:val="28"/>
          <w:szCs w:val="28"/>
        </w:rPr>
        <w:t xml:space="preserve"> зарегистрировано 117 приемных семей, в них воспитывается 121 ребенок, в 1 опекунской семье на безвозмездной опеке находятся 1 ребенок. Всего в городском округе 136 опекаемых детей. На учете состоит 15 </w:t>
      </w:r>
      <w:r w:rsidR="0064697D" w:rsidRPr="0074409A">
        <w:rPr>
          <w:rStyle w:val="14"/>
          <w:rFonts w:eastAsia="Andale Sans UI"/>
          <w:sz w:val="28"/>
          <w:szCs w:val="28"/>
        </w:rPr>
        <w:t>детей,</w:t>
      </w:r>
      <w:r w:rsidRPr="0074409A">
        <w:rPr>
          <w:rStyle w:val="14"/>
          <w:rFonts w:eastAsia="Andale Sans UI"/>
          <w:sz w:val="28"/>
          <w:szCs w:val="28"/>
        </w:rPr>
        <w:t xml:space="preserve"> усыновленных посторонними гражданами.</w:t>
      </w:r>
    </w:p>
    <w:p w14:paraId="37336DF8" w14:textId="7A2A449F" w:rsidR="0085325E" w:rsidRPr="0074409A" w:rsidRDefault="0085325E" w:rsidP="0085325E">
      <w:pPr>
        <w:spacing w:after="0" w:line="360" w:lineRule="auto"/>
        <w:ind w:firstLine="709"/>
        <w:jc w:val="both"/>
        <w:rPr>
          <w:rStyle w:val="14"/>
          <w:rFonts w:eastAsia="Andale Sans UI"/>
          <w:b/>
          <w:bCs/>
          <w:sz w:val="28"/>
          <w:szCs w:val="28"/>
        </w:rPr>
      </w:pPr>
      <w:r w:rsidRPr="0074409A">
        <w:rPr>
          <w:rStyle w:val="14"/>
          <w:rFonts w:eastAsia="Andale Sans UI"/>
          <w:b/>
          <w:bCs/>
          <w:sz w:val="28"/>
          <w:szCs w:val="28"/>
        </w:rPr>
        <w:t>Работа с</w:t>
      </w:r>
      <w:r w:rsidR="0064697D">
        <w:rPr>
          <w:rStyle w:val="14"/>
          <w:rFonts w:eastAsia="Andale Sans UI"/>
          <w:b/>
          <w:bCs/>
          <w:sz w:val="28"/>
          <w:szCs w:val="28"/>
        </w:rPr>
        <w:t xml:space="preserve"> несовершеннолетними гражданами</w:t>
      </w:r>
    </w:p>
    <w:p w14:paraId="4B0E899A" w14:textId="2E82062A" w:rsidR="0085325E" w:rsidRPr="0074409A" w:rsidRDefault="0064697D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2022 г.</w:t>
      </w:r>
      <w:r w:rsidR="0085325E" w:rsidRPr="0074409A">
        <w:rPr>
          <w:sz w:val="28"/>
          <w:szCs w:val="28"/>
        </w:rPr>
        <w:t xml:space="preserve"> проведено 27 заседаний комиссии по делам несовершеннолетних и защите их прав при администрации городского округа Сокольский (АППГ - 26). Рассмотрено 143 персональных дела несовершеннолетних, родителей (лиц их заменяющих) (АППГ - 1</w:t>
      </w:r>
      <w:r>
        <w:rPr>
          <w:sz w:val="28"/>
          <w:szCs w:val="28"/>
        </w:rPr>
        <w:t>40) и 42 постановочных вопроса.</w:t>
      </w:r>
    </w:p>
    <w:p w14:paraId="07C1AFDE" w14:textId="486CFDA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межведомственном контроле в КДН и ЗП состоит 22 семьи (АППГ - 20), в них воспитывается 46 детей. За истекший период 2022 года в отношении родителей рассмотрено 76 протоколов об ад</w:t>
      </w:r>
      <w:r w:rsidR="00F118D3">
        <w:rPr>
          <w:sz w:val="28"/>
          <w:szCs w:val="28"/>
        </w:rPr>
        <w:t xml:space="preserve">министративных правонарушениях </w:t>
      </w:r>
      <w:r w:rsidRPr="0074409A">
        <w:rPr>
          <w:sz w:val="28"/>
          <w:szCs w:val="28"/>
        </w:rPr>
        <w:t>и 8 материалов в соответствии с разделом 7</w:t>
      </w:r>
      <w:r w:rsidRPr="0074409A">
        <w:rPr>
          <w:sz w:val="28"/>
          <w:szCs w:val="28"/>
          <w:vertAlign w:val="superscript"/>
        </w:rPr>
        <w:t xml:space="preserve">1 </w:t>
      </w:r>
      <w:r w:rsidRPr="0074409A">
        <w:rPr>
          <w:sz w:val="28"/>
          <w:szCs w:val="28"/>
        </w:rPr>
        <w:t xml:space="preserve">Положения КДН и ЗП. На учете в КДН и ЗП состоит 11 подростков (АППГ - 14) в возрасте от 13 до 17 лет, </w:t>
      </w:r>
      <w:r w:rsidR="00F118D3">
        <w:rPr>
          <w:sz w:val="28"/>
          <w:szCs w:val="28"/>
        </w:rPr>
        <w:t xml:space="preserve">в отношении несовершеннолетних </w:t>
      </w:r>
      <w:r w:rsidRPr="0074409A">
        <w:rPr>
          <w:sz w:val="28"/>
          <w:szCs w:val="28"/>
        </w:rPr>
        <w:t>рассмотрено 17 дел об административных правонарушениях, 1 постановление об отказе в возбуждении уголовного дела в отношении 3 несовершеннолетних и 30 материалов в соответствии с Положением КДН и ЗП.</w:t>
      </w:r>
    </w:p>
    <w:p w14:paraId="2C847FBD" w14:textId="590D63C4" w:rsidR="0085325E" w:rsidRPr="0074409A" w:rsidRDefault="00F118D3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12 месяцев 2022 г.</w:t>
      </w:r>
      <w:r w:rsidR="0085325E" w:rsidRPr="0074409A">
        <w:rPr>
          <w:sz w:val="28"/>
          <w:szCs w:val="28"/>
        </w:rPr>
        <w:t xml:space="preserve"> на территории городского округа Сокольский было зарегистрировано 2 преступления, совершенных несовершеннолетними </w:t>
      </w:r>
      <w:r w:rsidR="0085325E" w:rsidRPr="0074409A">
        <w:rPr>
          <w:sz w:val="28"/>
          <w:szCs w:val="28"/>
          <w:lang w:bidi="ru-RU"/>
        </w:rPr>
        <w:t>(АППГ- 0)</w:t>
      </w:r>
      <w:r>
        <w:rPr>
          <w:sz w:val="28"/>
          <w:szCs w:val="28"/>
        </w:rPr>
        <w:t>.</w:t>
      </w:r>
    </w:p>
    <w:p w14:paraId="72252FF4" w14:textId="701372C4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 целью профилактики безнадзорно</w:t>
      </w:r>
      <w:r w:rsidR="00F118D3">
        <w:rPr>
          <w:sz w:val="28"/>
          <w:szCs w:val="28"/>
        </w:rPr>
        <w:t xml:space="preserve">сти и правонарушений, а также </w:t>
      </w:r>
      <w:r w:rsidRPr="0074409A">
        <w:rPr>
          <w:sz w:val="28"/>
          <w:szCs w:val="28"/>
        </w:rPr>
        <w:t>организации свободного времени несовершеннолетних, находящихся на межв</w:t>
      </w:r>
      <w:r w:rsidR="00F118D3">
        <w:rPr>
          <w:sz w:val="28"/>
          <w:szCs w:val="28"/>
        </w:rPr>
        <w:t xml:space="preserve">едомственном контроле КДН и ЗП </w:t>
      </w:r>
      <w:r w:rsidRPr="0074409A">
        <w:rPr>
          <w:sz w:val="28"/>
          <w:szCs w:val="28"/>
        </w:rPr>
        <w:t>при администрации городского округа Сокольский Нижегородской области, всем подросткам выданы абонементы на бесплатное посещение ФОКа «Сокол» (ледовая арена, бассейн, кинозал, тренажерный з</w:t>
      </w:r>
      <w:r w:rsidR="007C1433">
        <w:rPr>
          <w:sz w:val="28"/>
          <w:szCs w:val="28"/>
        </w:rPr>
        <w:t>ал) в свободное от учебы время.</w:t>
      </w:r>
    </w:p>
    <w:p w14:paraId="17AD899F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Фактов суицидов, совершенных несовершеннолетними на территории городского округа Сокольский за истекший период 2022 года не зарегистрировано.</w:t>
      </w:r>
      <w:r w:rsidRPr="0074409A">
        <w:t xml:space="preserve"> </w:t>
      </w:r>
      <w:r w:rsidRPr="0074409A">
        <w:rPr>
          <w:sz w:val="28"/>
          <w:szCs w:val="28"/>
        </w:rPr>
        <w:t>Фактов вовлечения подростков в группы с антиобщественной направленностью также не зарегистрировано.</w:t>
      </w:r>
    </w:p>
    <w:p w14:paraId="7785547A" w14:textId="28CD91C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Фактов жестокого обращения с детьми за истекший период 2022 года на территории городского округа Сокольский Нижегородской области не зарегистрировано. Информации по вышеуказанным фактам из служб системы профилактики в КДН и ЗП при администрации городского </w:t>
      </w:r>
      <w:r w:rsidR="007C1433">
        <w:rPr>
          <w:sz w:val="28"/>
          <w:szCs w:val="28"/>
        </w:rPr>
        <w:t>округа Сокольский не поступало.</w:t>
      </w:r>
    </w:p>
    <w:p w14:paraId="0B8AF1BF" w14:textId="77777777" w:rsidR="0085325E" w:rsidRPr="007C1433" w:rsidRDefault="0085325E" w:rsidP="0085325E">
      <w:pPr>
        <w:suppressAutoHyphens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C1433">
        <w:rPr>
          <w:b/>
          <w:sz w:val="28"/>
          <w:szCs w:val="28"/>
        </w:rPr>
        <w:t>Культура и спорт</w:t>
      </w:r>
    </w:p>
    <w:p w14:paraId="0D10A217" w14:textId="1C62894F" w:rsidR="0085325E" w:rsidRPr="0074409A" w:rsidRDefault="0085325E" w:rsidP="0085325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2022 год в России был объявлен Годом культурного наследия и нематериальной культуры. Творческая деятельность учреждений была направлена на тему года. Всего за 2022 в </w:t>
      </w:r>
      <w:r w:rsidR="007C1433">
        <w:rPr>
          <w:sz w:val="28"/>
          <w:szCs w:val="28"/>
        </w:rPr>
        <w:t xml:space="preserve">рамках культполитики проведено </w:t>
      </w:r>
      <w:r w:rsidRPr="0074409A">
        <w:rPr>
          <w:sz w:val="28"/>
          <w:szCs w:val="28"/>
        </w:rPr>
        <w:t>2440 культурно - массовых мероприятий для разных воз</w:t>
      </w:r>
      <w:r w:rsidR="007C1433">
        <w:rPr>
          <w:sz w:val="28"/>
          <w:szCs w:val="28"/>
        </w:rPr>
        <w:t>растных категорий, из них 2171 в сельской местности.</w:t>
      </w:r>
    </w:p>
    <w:p w14:paraId="52271543" w14:textId="451D92B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развитие культуры, физической культуры, спорта в городском округе Сокольский</w:t>
      </w:r>
      <w:r w:rsidRPr="0074409A">
        <w:rPr>
          <w:rFonts w:eastAsia="SimSun"/>
          <w:sz w:val="28"/>
          <w:szCs w:val="28"/>
          <w:lang w:bidi="hi-IN"/>
        </w:rPr>
        <w:t xml:space="preserve"> </w:t>
      </w:r>
      <w:r w:rsidRPr="0074409A">
        <w:rPr>
          <w:sz w:val="28"/>
          <w:szCs w:val="28"/>
        </w:rPr>
        <w:t>в 2022 году в рамках пр</w:t>
      </w:r>
      <w:r w:rsidR="007C1433">
        <w:rPr>
          <w:sz w:val="28"/>
          <w:szCs w:val="28"/>
        </w:rPr>
        <w:t xml:space="preserve">ограммных мероприятий </w:t>
      </w:r>
      <w:r w:rsidRPr="0074409A">
        <w:rPr>
          <w:sz w:val="28"/>
          <w:szCs w:val="28"/>
        </w:rPr>
        <w:t xml:space="preserve">израсходовано </w:t>
      </w:r>
      <w:r w:rsidRPr="007C1433">
        <w:rPr>
          <w:sz w:val="28"/>
          <w:szCs w:val="28"/>
        </w:rPr>
        <w:t xml:space="preserve">134,5 </w:t>
      </w:r>
      <w:r w:rsidR="007C1433">
        <w:rPr>
          <w:sz w:val="28"/>
          <w:szCs w:val="28"/>
        </w:rPr>
        <w:t>млн</w:t>
      </w:r>
      <w:r w:rsidRPr="007C1433">
        <w:rPr>
          <w:sz w:val="28"/>
          <w:szCs w:val="28"/>
        </w:rPr>
        <w:t xml:space="preserve"> рублей</w:t>
      </w:r>
      <w:r w:rsidRPr="0074409A">
        <w:rPr>
          <w:sz w:val="28"/>
          <w:szCs w:val="28"/>
        </w:rPr>
        <w:t>.</w:t>
      </w:r>
    </w:p>
    <w:p w14:paraId="40677B10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</w:rPr>
        <w:t xml:space="preserve">Учреждения культуры активно участвуют в реализации мероприятий национального проекта «Культура» федеральные проекты: </w:t>
      </w:r>
      <w:r w:rsidRPr="0074409A">
        <w:rPr>
          <w:rFonts w:eastAsiaTheme="minorHAnsi"/>
          <w:sz w:val="28"/>
          <w:szCs w:val="28"/>
        </w:rPr>
        <w:t>«Культурная среда», «Творческие люди»,</w:t>
      </w:r>
      <w:r w:rsidRPr="0074409A">
        <w:rPr>
          <w:sz w:val="28"/>
          <w:szCs w:val="28"/>
          <w:shd w:val="clear" w:color="auto" w:fill="FFFFFF"/>
        </w:rPr>
        <w:t xml:space="preserve"> «Цифровая культура».</w:t>
      </w:r>
    </w:p>
    <w:p w14:paraId="5CE8F8D7" w14:textId="04C8C31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lastRenderedPageBreak/>
        <w:t xml:space="preserve">В муниципальное казенное учреждение культуры городского округа Сокольский Нижегородской области «Межпоселенческая централизованная клубная система» в рамках нацпроекта «Культура» был приобретен многофункциональный передвижной центр (автоклуб) для обслуживания сельского населения и проведения внестационарных культурно-досуговых и других мероприятий. В рамках соглашения с министерством </w:t>
      </w:r>
      <w:r w:rsidR="007C1433">
        <w:rPr>
          <w:sz w:val="28"/>
          <w:szCs w:val="28"/>
        </w:rPr>
        <w:t xml:space="preserve">культуры Нижегородской области </w:t>
      </w:r>
      <w:r w:rsidRPr="0074409A">
        <w:rPr>
          <w:sz w:val="28"/>
          <w:szCs w:val="28"/>
        </w:rPr>
        <w:t>на обеспечение развития и укрепления материально- технической базы домов культуры в населенных пунктах с числом жителей до 50 тыс. человек (по программе «Культура малой Родины» проект «Местный Дом культуры») приобретены стулья для сельских учреждений культуры и проведен ремонт сценического простр</w:t>
      </w:r>
      <w:r w:rsidR="007C1433">
        <w:rPr>
          <w:sz w:val="28"/>
          <w:szCs w:val="28"/>
        </w:rPr>
        <w:t>анства Районного Дома культуры.</w:t>
      </w:r>
    </w:p>
    <w:p w14:paraId="709F3CC0" w14:textId="77777777" w:rsidR="0085325E" w:rsidRPr="0074409A" w:rsidRDefault="0085325E" w:rsidP="0085325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За счет местного бюджета произведено ремонтов в учреждениях: ремонт фасада Пушкаревского Дома культуры, ремонт отопления Заболотновского ДК, Гарского ДК и другие.</w:t>
      </w:r>
    </w:p>
    <w:p w14:paraId="27EA7A20" w14:textId="191772B7" w:rsidR="0085325E" w:rsidRPr="0074409A" w:rsidRDefault="0085325E" w:rsidP="0085325E">
      <w:pPr>
        <w:tabs>
          <w:tab w:val="left" w:pos="89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Центральн</w:t>
      </w:r>
      <w:r w:rsidR="007C1433">
        <w:rPr>
          <w:sz w:val="28"/>
          <w:szCs w:val="28"/>
        </w:rPr>
        <w:t xml:space="preserve">ая районная библиотека имени А.С. Пушкина в рамках </w:t>
      </w:r>
      <w:r w:rsidRPr="0074409A">
        <w:rPr>
          <w:sz w:val="28"/>
          <w:szCs w:val="28"/>
        </w:rPr>
        <w:t>проекта «Культурная среда» участвовала в конкурсном отборе по созданию моде</w:t>
      </w:r>
      <w:r w:rsidR="007C1433">
        <w:rPr>
          <w:sz w:val="28"/>
          <w:szCs w:val="28"/>
        </w:rPr>
        <w:t xml:space="preserve">льных муниципальных библиотек и </w:t>
      </w:r>
      <w:r w:rsidRPr="0074409A">
        <w:rPr>
          <w:sz w:val="28"/>
          <w:szCs w:val="28"/>
        </w:rPr>
        <w:t>стала победителем.</w:t>
      </w:r>
      <w:r w:rsidRPr="0074409A">
        <w:rPr>
          <w:rFonts w:eastAsia="SimSun"/>
          <w:bCs/>
          <w:kern w:val="1"/>
          <w:sz w:val="28"/>
          <w:szCs w:val="28"/>
          <w:lang w:bidi="hi-IN"/>
        </w:rPr>
        <w:t xml:space="preserve"> В рамках Адресной инвестиционной программы Нижегородской области в 2022 году с этой целью был проведен</w:t>
      </w:r>
      <w:r w:rsidR="007C1433">
        <w:rPr>
          <w:rFonts w:eastAsia="SimSun"/>
          <w:bCs/>
          <w:kern w:val="1"/>
          <w:sz w:val="28"/>
          <w:szCs w:val="28"/>
          <w:lang w:bidi="hi-IN"/>
        </w:rPr>
        <w:t xml:space="preserve"> капитальный ремонт. Выполнены </w:t>
      </w:r>
      <w:r w:rsidRPr="0074409A">
        <w:rPr>
          <w:rFonts w:eastAsia="SimSun"/>
          <w:bCs/>
          <w:kern w:val="1"/>
          <w:sz w:val="28"/>
          <w:szCs w:val="28"/>
          <w:lang w:bidi="hi-IN"/>
        </w:rPr>
        <w:t xml:space="preserve">следующие работы: обновлен фасад здания, входные группы, произведены замена отопительной системы и пола. </w:t>
      </w:r>
      <w:r w:rsidRPr="0074409A">
        <w:rPr>
          <w:sz w:val="28"/>
          <w:szCs w:val="28"/>
        </w:rPr>
        <w:t>В 2023 году проект будет реализован: на создание модельной библиотеки, включающей в себя ремонт помещений, приобретение оборудования, мебели и обновление книжных фондов планируется израсход</w:t>
      </w:r>
      <w:r w:rsidR="007C1433">
        <w:rPr>
          <w:sz w:val="28"/>
          <w:szCs w:val="28"/>
        </w:rPr>
        <w:t>овать субсидию</w:t>
      </w:r>
      <w:r w:rsidRPr="0074409A">
        <w:rPr>
          <w:sz w:val="28"/>
          <w:szCs w:val="28"/>
        </w:rPr>
        <w:t xml:space="preserve"> размере 10,0 млн</w:t>
      </w:r>
      <w:r w:rsidR="007C1433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руб</w:t>
      </w:r>
      <w:r w:rsidR="007C1433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695BF883" w14:textId="1F48D566" w:rsidR="0085325E" w:rsidRPr="0074409A" w:rsidRDefault="0085325E" w:rsidP="0085325E">
      <w:pPr>
        <w:tabs>
          <w:tab w:val="left" w:pos="891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муниципальное казенное учреждение культуры городского округа Сокольский Нижегородской области «Межпоселенческая централи</w:t>
      </w:r>
      <w:r w:rsidR="007C1433">
        <w:rPr>
          <w:sz w:val="28"/>
          <w:szCs w:val="28"/>
        </w:rPr>
        <w:t xml:space="preserve">зованная библиотечная система» средства </w:t>
      </w:r>
      <w:r w:rsidRPr="0074409A">
        <w:rPr>
          <w:sz w:val="28"/>
          <w:szCs w:val="28"/>
        </w:rPr>
        <w:t>федерального проекта были направлены на поддержку победителя конкурса Министерства культуры Нижегородской области на лучшее уч</w:t>
      </w:r>
      <w:r w:rsidR="007C1433">
        <w:rPr>
          <w:sz w:val="28"/>
          <w:szCs w:val="28"/>
        </w:rPr>
        <w:t xml:space="preserve">реждение культуры. В 2022 году </w:t>
      </w:r>
      <w:r w:rsidRPr="0074409A">
        <w:rPr>
          <w:sz w:val="28"/>
          <w:szCs w:val="28"/>
        </w:rPr>
        <w:t xml:space="preserve">победителем стала Кореневская сельская библиотека </w:t>
      </w:r>
      <w:r w:rsidR="007C1433">
        <w:rPr>
          <w:sz w:val="28"/>
          <w:szCs w:val="28"/>
        </w:rPr>
        <w:t>имени Героя Советского Союза А.</w:t>
      </w:r>
      <w:r w:rsidRPr="0074409A">
        <w:rPr>
          <w:sz w:val="28"/>
          <w:szCs w:val="28"/>
        </w:rPr>
        <w:t xml:space="preserve">Н. </w:t>
      </w:r>
      <w:r w:rsidRPr="0074409A">
        <w:rPr>
          <w:sz w:val="28"/>
          <w:szCs w:val="28"/>
        </w:rPr>
        <w:lastRenderedPageBreak/>
        <w:t>Соколова. Для нужд библиотеки были приобретены мебель, технические средства. В библиотеках городского округа обновлен книжный фонд.</w:t>
      </w:r>
    </w:p>
    <w:p w14:paraId="0859A018" w14:textId="209A0DD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  <w:shd w:val="clear" w:color="auto" w:fill="FFFFFF"/>
        </w:rPr>
        <w:t>Впервые в 2022 году Сокольский народный краев</w:t>
      </w:r>
      <w:r w:rsidR="00CA1EF7">
        <w:rPr>
          <w:sz w:val="28"/>
          <w:szCs w:val="28"/>
          <w:shd w:val="clear" w:color="auto" w:fill="FFFFFF"/>
        </w:rPr>
        <w:t xml:space="preserve">едческий музей принял участие </w:t>
      </w:r>
      <w:r w:rsidRPr="0074409A">
        <w:rPr>
          <w:sz w:val="28"/>
          <w:szCs w:val="28"/>
          <w:shd w:val="clear" w:color="auto" w:fill="FFFFFF"/>
        </w:rPr>
        <w:t>федеральном проекте «Цифровая культура» по созданию цифрового гида на платформе «</w:t>
      </w:r>
      <w:r w:rsidRPr="0074409A">
        <w:rPr>
          <w:bCs/>
          <w:sz w:val="28"/>
          <w:szCs w:val="28"/>
          <w:shd w:val="clear" w:color="auto" w:fill="FFFFFF"/>
        </w:rPr>
        <w:t>Артефакт</w:t>
      </w:r>
      <w:r w:rsidR="00CA1EF7">
        <w:rPr>
          <w:sz w:val="28"/>
          <w:szCs w:val="28"/>
          <w:shd w:val="clear" w:color="auto" w:fill="FFFFFF"/>
        </w:rPr>
        <w:t xml:space="preserve">». </w:t>
      </w:r>
      <w:r w:rsidRPr="0074409A">
        <w:rPr>
          <w:sz w:val="28"/>
          <w:szCs w:val="28"/>
        </w:rPr>
        <w:t>В 2022 году проведен частичный ремо</w:t>
      </w:r>
      <w:r w:rsidR="00CA1EF7">
        <w:rPr>
          <w:sz w:val="28"/>
          <w:szCs w:val="28"/>
        </w:rPr>
        <w:t>нт кровли. (ул.Заречная, д.2).</w:t>
      </w:r>
    </w:p>
    <w:p w14:paraId="715F7EC6" w14:textId="4F71E64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rFonts w:eastAsiaTheme="minorHAnsi"/>
          <w:sz w:val="28"/>
          <w:szCs w:val="28"/>
        </w:rPr>
        <w:t>В учреждении дополнительного образования «Детская музыкальная школа №</w:t>
      </w:r>
      <w:r w:rsidR="00CA1EF7">
        <w:rPr>
          <w:rFonts w:eastAsiaTheme="minorHAnsi"/>
          <w:sz w:val="28"/>
          <w:szCs w:val="28"/>
        </w:rPr>
        <w:t xml:space="preserve"> 1» в 2022 году </w:t>
      </w:r>
      <w:r w:rsidRPr="0074409A">
        <w:rPr>
          <w:rFonts w:eastAsiaTheme="minorHAnsi"/>
          <w:sz w:val="28"/>
          <w:szCs w:val="28"/>
        </w:rPr>
        <w:t xml:space="preserve">проведен капитальный ремонт в рамках субсидии. </w:t>
      </w:r>
      <w:r w:rsidRPr="0074409A">
        <w:rPr>
          <w:sz w:val="28"/>
          <w:szCs w:val="28"/>
        </w:rPr>
        <w:t>Здание школы приобрело современный вид</w:t>
      </w:r>
      <w:r w:rsidRPr="0074409A">
        <w:rPr>
          <w:rFonts w:eastAsiaTheme="minorHAnsi"/>
          <w:sz w:val="28"/>
          <w:szCs w:val="28"/>
        </w:rPr>
        <w:t>: произведена замена кровли, современ</w:t>
      </w:r>
      <w:r w:rsidR="00CA1EF7">
        <w:rPr>
          <w:rFonts w:eastAsiaTheme="minorHAnsi"/>
          <w:sz w:val="28"/>
          <w:szCs w:val="28"/>
        </w:rPr>
        <w:t>ными материалами отделан фасад.</w:t>
      </w:r>
    </w:p>
    <w:p w14:paraId="778F6BC3" w14:textId="7903BAA8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Для более качественного осуществления учебного про</w:t>
      </w:r>
      <w:r w:rsidR="00CA1EF7">
        <w:rPr>
          <w:sz w:val="28"/>
          <w:szCs w:val="28"/>
        </w:rPr>
        <w:t>цесса в рамках этой же субсидии</w:t>
      </w:r>
      <w:r w:rsidRPr="0074409A">
        <w:rPr>
          <w:sz w:val="28"/>
          <w:szCs w:val="28"/>
        </w:rPr>
        <w:t xml:space="preserve"> были приобретены новые музыкальные ин</w:t>
      </w:r>
      <w:r w:rsidR="00CA1EF7">
        <w:rPr>
          <w:sz w:val="28"/>
          <w:szCs w:val="28"/>
        </w:rPr>
        <w:t xml:space="preserve">струменты (баяны и аккордеон), </w:t>
      </w:r>
      <w:r w:rsidRPr="0074409A">
        <w:rPr>
          <w:sz w:val="28"/>
          <w:szCs w:val="28"/>
        </w:rPr>
        <w:t>технически</w:t>
      </w:r>
      <w:r w:rsidR="00CA1EF7">
        <w:rPr>
          <w:sz w:val="28"/>
          <w:szCs w:val="28"/>
        </w:rPr>
        <w:t xml:space="preserve">е средства (ноутбук) и учебные </w:t>
      </w:r>
      <w:r w:rsidRPr="0074409A">
        <w:rPr>
          <w:sz w:val="28"/>
          <w:szCs w:val="28"/>
        </w:rPr>
        <w:t>материалы</w:t>
      </w:r>
      <w:r w:rsidR="00CA1EF7">
        <w:rPr>
          <w:sz w:val="28"/>
          <w:szCs w:val="28"/>
        </w:rPr>
        <w:t>.</w:t>
      </w:r>
      <w:r w:rsidRPr="0074409A">
        <w:rPr>
          <w:sz w:val="28"/>
          <w:szCs w:val="28"/>
        </w:rPr>
        <w:t xml:space="preserve"> Все активно испол</w:t>
      </w:r>
      <w:r w:rsidR="00CA1EF7">
        <w:rPr>
          <w:sz w:val="28"/>
          <w:szCs w:val="28"/>
        </w:rPr>
        <w:t xml:space="preserve">ьзуется </w:t>
      </w:r>
      <w:r w:rsidRPr="0074409A">
        <w:rPr>
          <w:sz w:val="28"/>
          <w:szCs w:val="28"/>
        </w:rPr>
        <w:t>коллективом школы, что позволяет достига</w:t>
      </w:r>
      <w:r w:rsidR="00CA1EF7">
        <w:rPr>
          <w:sz w:val="28"/>
          <w:szCs w:val="28"/>
        </w:rPr>
        <w:t xml:space="preserve">ть юным музыкантам и педагогам </w:t>
      </w:r>
      <w:r w:rsidRPr="0074409A">
        <w:rPr>
          <w:sz w:val="28"/>
          <w:szCs w:val="28"/>
        </w:rPr>
        <w:t>новых творческих успехов.</w:t>
      </w:r>
    </w:p>
    <w:p w14:paraId="5425FF2A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rFonts w:eastAsiaTheme="minorHAnsi"/>
          <w:sz w:val="28"/>
          <w:szCs w:val="28"/>
        </w:rPr>
        <w:t>У</w:t>
      </w:r>
      <w:r w:rsidRPr="0074409A">
        <w:rPr>
          <w:sz w:val="28"/>
          <w:szCs w:val="28"/>
        </w:rPr>
        <w:t>креплена материально- техническая база приобретены: цифровой рояль, акустическое пианино, банкетки для пианистов, акустическая цифровая система, оргтехника, музлитература.</w:t>
      </w:r>
    </w:p>
    <w:p w14:paraId="50BADAAE" w14:textId="2B237D28" w:rsidR="0085325E" w:rsidRPr="0074409A" w:rsidRDefault="0085325E" w:rsidP="0085325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Все учреждения принимают участие в федеральном проекте «Пушкинская карта». Проведено 40 мероприятий, посетило мероприятия 1040 человек, заработано денежных средств 300,1 тыс. руб</w:t>
      </w:r>
      <w:r w:rsidR="00563F4D">
        <w:rPr>
          <w:sz w:val="28"/>
          <w:szCs w:val="28"/>
        </w:rPr>
        <w:t>лей</w:t>
      </w:r>
      <w:r w:rsidRPr="0074409A">
        <w:rPr>
          <w:sz w:val="28"/>
          <w:szCs w:val="28"/>
        </w:rPr>
        <w:t>. Для молодых людей возрастной категории 14-22 года, которые имеют «Пушкинскую» карту, были подготовлены и проведены экскурсии, познавательные часы, краеведческие мероприятия, интеллектуальные игры. В Районном доме культуры были организованы в рамках «Пушкинской карты» гастроли Нижегородского русского наро</w:t>
      </w:r>
      <w:r w:rsidR="00563F4D">
        <w:rPr>
          <w:sz w:val="28"/>
          <w:szCs w:val="28"/>
        </w:rPr>
        <w:t xml:space="preserve">дного оркестра </w:t>
      </w:r>
      <w:r w:rsidRPr="0074409A">
        <w:rPr>
          <w:sz w:val="28"/>
          <w:szCs w:val="28"/>
        </w:rPr>
        <w:t>и тво</w:t>
      </w:r>
      <w:r w:rsidR="00563F4D">
        <w:rPr>
          <w:sz w:val="28"/>
          <w:szCs w:val="28"/>
        </w:rPr>
        <w:t>рческого объединения «НеТеатр».</w:t>
      </w:r>
    </w:p>
    <w:p w14:paraId="2B6418AF" w14:textId="09CC1CC2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Участники творческих коллективов клу</w:t>
      </w:r>
      <w:r w:rsidR="00563F4D">
        <w:rPr>
          <w:sz w:val="28"/>
          <w:szCs w:val="28"/>
        </w:rPr>
        <w:t xml:space="preserve">бной системы принимали участие в 7 </w:t>
      </w:r>
      <w:r w:rsidRPr="0074409A">
        <w:rPr>
          <w:sz w:val="28"/>
          <w:szCs w:val="28"/>
        </w:rPr>
        <w:t>международных конкурсах, 8</w:t>
      </w:r>
      <w:r w:rsidR="00563F4D">
        <w:rPr>
          <w:sz w:val="28"/>
          <w:szCs w:val="28"/>
        </w:rPr>
        <w:t xml:space="preserve"> всероссийских и 3 областных. </w:t>
      </w:r>
      <w:r w:rsidRPr="0074409A">
        <w:rPr>
          <w:sz w:val="28"/>
          <w:szCs w:val="28"/>
        </w:rPr>
        <w:t>Участники и их рук</w:t>
      </w:r>
      <w:r w:rsidR="00563F4D">
        <w:rPr>
          <w:sz w:val="28"/>
          <w:szCs w:val="28"/>
        </w:rPr>
        <w:t xml:space="preserve">оводители получили 30 дипломов </w:t>
      </w:r>
      <w:r w:rsidRPr="0074409A">
        <w:rPr>
          <w:sz w:val="28"/>
          <w:szCs w:val="28"/>
        </w:rPr>
        <w:t xml:space="preserve">лауреатов 1, 2 и 3 степени. Коллектив </w:t>
      </w:r>
      <w:r w:rsidRPr="0074409A">
        <w:rPr>
          <w:sz w:val="28"/>
          <w:szCs w:val="28"/>
        </w:rPr>
        <w:lastRenderedPageBreak/>
        <w:t>д</w:t>
      </w:r>
      <w:r w:rsidR="00563F4D">
        <w:rPr>
          <w:sz w:val="28"/>
          <w:szCs w:val="28"/>
        </w:rPr>
        <w:t>етской музыкальной школы принял</w:t>
      </w:r>
      <w:r w:rsidRPr="0074409A">
        <w:rPr>
          <w:sz w:val="28"/>
          <w:szCs w:val="28"/>
        </w:rPr>
        <w:t xml:space="preserve"> участие в 15 международных конкурсах, в которых учащиеся (30 человек) стали дипломантами и лауреатами 1,</w:t>
      </w:r>
      <w:r w:rsidR="00563F4D">
        <w:rPr>
          <w:sz w:val="28"/>
          <w:szCs w:val="28"/>
        </w:rPr>
        <w:t xml:space="preserve"> </w:t>
      </w:r>
      <w:r w:rsidRPr="0074409A">
        <w:rPr>
          <w:sz w:val="28"/>
          <w:szCs w:val="28"/>
        </w:rPr>
        <w:t>2 степени.</w:t>
      </w:r>
    </w:p>
    <w:p w14:paraId="3A13B263" w14:textId="6FCFD1E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На развитие физической культуры и спорта </w:t>
      </w:r>
      <w:r w:rsidR="00C72678">
        <w:rPr>
          <w:sz w:val="28"/>
          <w:szCs w:val="28"/>
        </w:rPr>
        <w:t>было направлено 56,6 млн</w:t>
      </w:r>
      <w:r w:rsidRPr="0074409A">
        <w:rPr>
          <w:sz w:val="28"/>
          <w:szCs w:val="28"/>
        </w:rPr>
        <w:t xml:space="preserve"> руб</w:t>
      </w:r>
      <w:r w:rsidR="00C72678">
        <w:rPr>
          <w:sz w:val="28"/>
          <w:szCs w:val="28"/>
        </w:rPr>
        <w:t>лей</w:t>
      </w:r>
      <w:r w:rsidRPr="0074409A">
        <w:rPr>
          <w:sz w:val="28"/>
          <w:szCs w:val="28"/>
        </w:rPr>
        <w:t>, в том числе на организацию с</w:t>
      </w:r>
      <w:r w:rsidR="00C72678">
        <w:rPr>
          <w:sz w:val="28"/>
          <w:szCs w:val="28"/>
        </w:rPr>
        <w:t xml:space="preserve">портивно- массовых мероприятий </w:t>
      </w:r>
      <w:r w:rsidRPr="0074409A">
        <w:rPr>
          <w:sz w:val="28"/>
          <w:szCs w:val="28"/>
        </w:rPr>
        <w:t>3,2 млн руб</w:t>
      </w:r>
      <w:r w:rsidR="00C72678">
        <w:rPr>
          <w:sz w:val="28"/>
          <w:szCs w:val="28"/>
        </w:rPr>
        <w:t>лей</w:t>
      </w:r>
      <w:r w:rsidRPr="0074409A">
        <w:rPr>
          <w:sz w:val="28"/>
          <w:szCs w:val="28"/>
        </w:rPr>
        <w:t>.</w:t>
      </w:r>
    </w:p>
    <w:p w14:paraId="20AF5E60" w14:textId="02359C89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впервые в МБУ ФОК «Сокол» были освоены средства в рамках областной субсидии министерства спорта на выполнение требований федеральных стандартов спортивной подготовки учреждениям, осуществляющим спортивну</w:t>
      </w:r>
      <w:r w:rsidR="00C72678">
        <w:rPr>
          <w:sz w:val="28"/>
          <w:szCs w:val="28"/>
        </w:rPr>
        <w:t>ю подготовку в сумме 375,0 тыс.</w:t>
      </w:r>
      <w:r w:rsidRPr="0074409A">
        <w:rPr>
          <w:sz w:val="28"/>
          <w:szCs w:val="28"/>
        </w:rPr>
        <w:t xml:space="preserve"> рублей. Доля округа</w:t>
      </w:r>
      <w:r w:rsidR="00C72678">
        <w:rPr>
          <w:sz w:val="28"/>
          <w:szCs w:val="28"/>
        </w:rPr>
        <w:t xml:space="preserve"> - 75,0 тыс. рублей. Приобретены</w:t>
      </w:r>
      <w:r w:rsidRPr="0074409A">
        <w:rPr>
          <w:sz w:val="28"/>
          <w:szCs w:val="28"/>
        </w:rPr>
        <w:t xml:space="preserve"> спортивное оборудование и экипировка. 168,0 тыс. руб</w:t>
      </w:r>
      <w:r w:rsidR="00A155E4">
        <w:rPr>
          <w:sz w:val="28"/>
          <w:szCs w:val="28"/>
        </w:rPr>
        <w:t>лей</w:t>
      </w:r>
      <w:r w:rsidRPr="0074409A">
        <w:rPr>
          <w:sz w:val="28"/>
          <w:szCs w:val="28"/>
        </w:rPr>
        <w:t xml:space="preserve"> было израсходовано из фонда поддержки территорий на проведение спортивных соревнований.</w:t>
      </w:r>
    </w:p>
    <w:p w14:paraId="02C45D9F" w14:textId="5DDB0BDE" w:rsidR="0085325E" w:rsidRPr="0074409A" w:rsidRDefault="0085325E" w:rsidP="0085325E">
      <w:pPr>
        <w:tabs>
          <w:tab w:val="left" w:pos="8910"/>
        </w:tabs>
        <w:spacing w:after="0" w:line="360" w:lineRule="auto"/>
        <w:ind w:firstLine="709"/>
        <w:jc w:val="both"/>
        <w:rPr>
          <w:rFonts w:eastAsia="SimSun"/>
          <w:bCs/>
          <w:kern w:val="1"/>
          <w:sz w:val="28"/>
          <w:szCs w:val="28"/>
          <w:lang w:bidi="hi-IN"/>
        </w:rPr>
      </w:pPr>
      <w:r w:rsidRPr="0074409A">
        <w:rPr>
          <w:rFonts w:eastAsia="SimSun"/>
          <w:bCs/>
          <w:kern w:val="1"/>
          <w:sz w:val="28"/>
          <w:szCs w:val="28"/>
          <w:lang w:bidi="hi-IN"/>
        </w:rPr>
        <w:t>Для перевозки спортсменов, артистов и других нужд п</w:t>
      </w:r>
      <w:r w:rsidR="00C72678">
        <w:rPr>
          <w:rFonts w:eastAsia="SimSun"/>
          <w:bCs/>
          <w:kern w:val="1"/>
          <w:sz w:val="28"/>
          <w:szCs w:val="28"/>
          <w:lang w:bidi="hi-IN"/>
        </w:rPr>
        <w:t xml:space="preserve">риобретен автомобиль «Газель», </w:t>
      </w:r>
      <w:r w:rsidRPr="0074409A">
        <w:rPr>
          <w:rFonts w:eastAsia="SimSun"/>
          <w:bCs/>
          <w:kern w:val="1"/>
          <w:sz w:val="28"/>
          <w:szCs w:val="28"/>
          <w:lang w:bidi="hi-IN"/>
        </w:rPr>
        <w:t>комплектующие к нему, оформлены системы Глонасс для автомобилей отдела культуры.</w:t>
      </w:r>
    </w:p>
    <w:p w14:paraId="424860F2" w14:textId="00825656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базе ФОКа «Сокол» в 2022 году было проведено 160 спортивных мероприятий, в них участвовали 8257 человек, а также было организовано 55 выездов на соревнования разного уровня</w:t>
      </w:r>
      <w:r w:rsidR="00C72678">
        <w:rPr>
          <w:sz w:val="28"/>
          <w:szCs w:val="28"/>
        </w:rPr>
        <w:t xml:space="preserve"> (настольный теннис, волейбол, </w:t>
      </w:r>
      <w:r w:rsidRPr="0074409A">
        <w:rPr>
          <w:sz w:val="28"/>
          <w:szCs w:val="28"/>
        </w:rPr>
        <w:t>лыжные гонки, хоккей, пауэрлифтинг, фигурное катание на коньках, плавание)</w:t>
      </w:r>
      <w:r w:rsidR="00C72678">
        <w:rPr>
          <w:sz w:val="28"/>
          <w:szCs w:val="28"/>
        </w:rPr>
        <w:t>.</w:t>
      </w:r>
    </w:p>
    <w:p w14:paraId="6DBC08FE" w14:textId="5EB2544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постоянной основе занимаются в секциях 430 человек, 68 челове</w:t>
      </w:r>
      <w:r w:rsidR="00C72678">
        <w:rPr>
          <w:sz w:val="28"/>
          <w:szCs w:val="28"/>
        </w:rPr>
        <w:t>к имеют спортивные разряды.</w:t>
      </w:r>
    </w:p>
    <w:p w14:paraId="61B1EA63" w14:textId="018E67F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По бесплатным абонементам </w:t>
      </w:r>
      <w:r w:rsidR="00C72678">
        <w:rPr>
          <w:sz w:val="28"/>
          <w:szCs w:val="28"/>
        </w:rPr>
        <w:t xml:space="preserve">тренажерный зал и бассейн ФОКа </w:t>
      </w:r>
      <w:r w:rsidRPr="0074409A">
        <w:rPr>
          <w:sz w:val="28"/>
          <w:szCs w:val="28"/>
        </w:rPr>
        <w:t>посещали 34 человека</w:t>
      </w:r>
      <w:r w:rsidR="00C72678">
        <w:rPr>
          <w:sz w:val="28"/>
          <w:szCs w:val="28"/>
        </w:rPr>
        <w:t xml:space="preserve"> с ограниченными возможностями,</w:t>
      </w:r>
      <w:r w:rsidRPr="0074409A">
        <w:rPr>
          <w:sz w:val="28"/>
          <w:szCs w:val="28"/>
        </w:rPr>
        <w:t xml:space="preserve"> из них 5 детей; 1 ребенок-инвалид по</w:t>
      </w:r>
      <w:r w:rsidR="00C72678">
        <w:rPr>
          <w:sz w:val="28"/>
          <w:szCs w:val="28"/>
        </w:rPr>
        <w:t xml:space="preserve">сещает секции ФОКа, и с 16-тью (из них 14 детей) занимается </w:t>
      </w:r>
      <w:r w:rsidRPr="0074409A">
        <w:rPr>
          <w:sz w:val="28"/>
          <w:szCs w:val="28"/>
        </w:rPr>
        <w:t>инструктор-методи</w:t>
      </w:r>
      <w:r w:rsidR="00C72678">
        <w:rPr>
          <w:sz w:val="28"/>
          <w:szCs w:val="28"/>
        </w:rPr>
        <w:t>ст по АФК.</w:t>
      </w:r>
    </w:p>
    <w:p w14:paraId="0179CA62" w14:textId="7D35758E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</w:rPr>
        <w:t xml:space="preserve">В 2022 году на территории городского округа был реализован проект </w:t>
      </w:r>
      <w:r w:rsidRPr="0074409A">
        <w:rPr>
          <w:sz w:val="28"/>
          <w:szCs w:val="28"/>
          <w:shd w:val="clear" w:color="auto" w:fill="FFFFFF"/>
        </w:rPr>
        <w:t>в области спорта</w:t>
      </w:r>
      <w:r w:rsidR="00C72678">
        <w:rPr>
          <w:sz w:val="28"/>
          <w:szCs w:val="28"/>
          <w:shd w:val="clear" w:color="auto" w:fill="FFFFFF"/>
        </w:rPr>
        <w:t xml:space="preserve"> </w:t>
      </w:r>
      <w:r w:rsidRPr="0074409A">
        <w:rPr>
          <w:sz w:val="28"/>
          <w:szCs w:val="28"/>
          <w:shd w:val="clear" w:color="auto" w:fill="FFFFFF"/>
        </w:rPr>
        <w:t>- Годовая спартакиада среди организаций и трудовых ко</w:t>
      </w:r>
      <w:r w:rsidR="00C72678">
        <w:rPr>
          <w:sz w:val="28"/>
          <w:szCs w:val="28"/>
          <w:shd w:val="clear" w:color="auto" w:fill="FFFFFF"/>
        </w:rPr>
        <w:t>ллективов. На базе ФОКа «Сокол»</w:t>
      </w:r>
      <w:r w:rsidRPr="0074409A">
        <w:rPr>
          <w:sz w:val="28"/>
          <w:szCs w:val="28"/>
          <w:shd w:val="clear" w:color="auto" w:fill="FFFFFF"/>
        </w:rPr>
        <w:t xml:space="preserve"> п</w:t>
      </w:r>
      <w:r w:rsidR="00C72678">
        <w:rPr>
          <w:sz w:val="28"/>
          <w:szCs w:val="28"/>
        </w:rPr>
        <w:t xml:space="preserve">роведены </w:t>
      </w:r>
      <w:r w:rsidRPr="0074409A">
        <w:rPr>
          <w:sz w:val="28"/>
          <w:szCs w:val="28"/>
          <w:shd w:val="clear" w:color="auto" w:fill="FFFFFF"/>
        </w:rPr>
        <w:t>соревнования по 20 видам с</w:t>
      </w:r>
      <w:r w:rsidR="00C72678">
        <w:rPr>
          <w:sz w:val="28"/>
          <w:szCs w:val="28"/>
          <w:shd w:val="clear" w:color="auto" w:fill="FFFFFF"/>
        </w:rPr>
        <w:t xml:space="preserve">порта, организовано судейство. </w:t>
      </w:r>
      <w:r w:rsidRPr="0074409A">
        <w:rPr>
          <w:sz w:val="28"/>
          <w:szCs w:val="28"/>
          <w:shd w:val="clear" w:color="auto" w:fill="FFFFFF"/>
        </w:rPr>
        <w:t>В спартакиаде принимали участие 15 команд, участвовало более 200 человек. По итогам Спартакиады активная, друж</w:t>
      </w:r>
      <w:r w:rsidR="00C72678">
        <w:rPr>
          <w:sz w:val="28"/>
          <w:szCs w:val="28"/>
          <w:shd w:val="clear" w:color="auto" w:fill="FFFFFF"/>
        </w:rPr>
        <w:t xml:space="preserve">ная и </w:t>
      </w:r>
      <w:r w:rsidR="00C72678">
        <w:rPr>
          <w:sz w:val="28"/>
          <w:szCs w:val="28"/>
          <w:shd w:val="clear" w:color="auto" w:fill="FFFFFF"/>
        </w:rPr>
        <w:lastRenderedPageBreak/>
        <w:t>сплоченная команда ФОКа «</w:t>
      </w:r>
      <w:r w:rsidRPr="0074409A">
        <w:rPr>
          <w:sz w:val="28"/>
          <w:szCs w:val="28"/>
          <w:shd w:val="clear" w:color="auto" w:fill="FFFFFF"/>
        </w:rPr>
        <w:t>Сокол» заняла 1 место и получила главный приз. Призовые места заняли т</w:t>
      </w:r>
      <w:r w:rsidR="00C72678">
        <w:rPr>
          <w:sz w:val="28"/>
          <w:szCs w:val="28"/>
          <w:shd w:val="clear" w:color="auto" w:fill="FFFFFF"/>
        </w:rPr>
        <w:t xml:space="preserve">ак же команды «Лоймина» и «СПК </w:t>
      </w:r>
      <w:r w:rsidRPr="0074409A">
        <w:rPr>
          <w:sz w:val="28"/>
          <w:szCs w:val="28"/>
          <w:shd w:val="clear" w:color="auto" w:fill="FFFFFF"/>
        </w:rPr>
        <w:t>Заболотновский»</w:t>
      </w:r>
      <w:r w:rsidR="00C72678">
        <w:rPr>
          <w:sz w:val="28"/>
          <w:szCs w:val="28"/>
          <w:shd w:val="clear" w:color="auto" w:fill="FFFFFF"/>
        </w:rPr>
        <w:t>.</w:t>
      </w:r>
    </w:p>
    <w:p w14:paraId="3855D317" w14:textId="0603675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409A">
        <w:rPr>
          <w:sz w:val="28"/>
          <w:szCs w:val="28"/>
          <w:shd w:val="clear" w:color="auto" w:fill="FFFFFF"/>
        </w:rPr>
        <w:t>В 2022 году впервые команда по хоккею «Сокол</w:t>
      </w:r>
      <w:r w:rsidR="00C72678">
        <w:rPr>
          <w:sz w:val="28"/>
          <w:szCs w:val="28"/>
          <w:shd w:val="clear" w:color="auto" w:fill="FFFFFF"/>
        </w:rPr>
        <w:t>ьские медведи» стала чемпионом Региональной хоккейной лиги (</w:t>
      </w:r>
      <w:r w:rsidRPr="0074409A">
        <w:rPr>
          <w:sz w:val="28"/>
          <w:szCs w:val="28"/>
          <w:shd w:val="clear" w:color="auto" w:fill="FFFFFF"/>
        </w:rPr>
        <w:t>РХЛ) Нижегородской области.</w:t>
      </w:r>
    </w:p>
    <w:p w14:paraId="5F077298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rStyle w:val="14"/>
          <w:rFonts w:eastAsia="Andale Sans UI"/>
          <w:b/>
          <w:bCs/>
          <w:spacing w:val="8"/>
          <w:sz w:val="28"/>
          <w:szCs w:val="28"/>
        </w:rPr>
      </w:pPr>
      <w:r w:rsidRPr="0074409A">
        <w:rPr>
          <w:rStyle w:val="14"/>
          <w:rFonts w:eastAsia="Andale Sans UI"/>
          <w:b/>
          <w:bCs/>
          <w:spacing w:val="8"/>
          <w:sz w:val="28"/>
          <w:szCs w:val="28"/>
        </w:rPr>
        <w:t>Обращения, сообщения граждан</w:t>
      </w:r>
    </w:p>
    <w:p w14:paraId="3BC4171F" w14:textId="35A12445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pacing w:val="6"/>
          <w:sz w:val="28"/>
          <w:szCs w:val="28"/>
        </w:rPr>
        <w:t xml:space="preserve">Организация работы с обращениями граждан в администрации ведется в соответствии с </w:t>
      </w:r>
      <w:hyperlink r:id="rId10" w:tgtFrame="_blank" w:history="1">
        <w:r w:rsidR="00C72678">
          <w:rPr>
            <w:rStyle w:val="af4"/>
            <w:color w:val="auto"/>
            <w:u w:val="none"/>
          </w:rPr>
          <w:t xml:space="preserve">Федеральным законом от </w:t>
        </w:r>
        <w:r w:rsidRPr="00C72678">
          <w:rPr>
            <w:rStyle w:val="af4"/>
            <w:color w:val="auto"/>
            <w:u w:val="none"/>
          </w:rPr>
          <w:t>2</w:t>
        </w:r>
        <w:r w:rsidR="00C72678">
          <w:rPr>
            <w:rStyle w:val="af4"/>
            <w:color w:val="auto"/>
            <w:u w:val="none"/>
          </w:rPr>
          <w:t xml:space="preserve"> мая </w:t>
        </w:r>
        <w:r w:rsidRPr="00C72678">
          <w:rPr>
            <w:rStyle w:val="af4"/>
            <w:color w:val="auto"/>
            <w:u w:val="none"/>
          </w:rPr>
          <w:t>2006 г</w:t>
        </w:r>
        <w:r w:rsidR="00C72678">
          <w:rPr>
            <w:rStyle w:val="af4"/>
            <w:color w:val="auto"/>
            <w:u w:val="none"/>
          </w:rPr>
          <w:t>. № 59-ФЗ «</w:t>
        </w:r>
        <w:r w:rsidRPr="00C72678">
          <w:rPr>
            <w:rStyle w:val="af4"/>
            <w:color w:val="auto"/>
            <w:u w:val="none"/>
          </w:rPr>
          <w:t>О порядке рассмотрения обращений граждан Российской Федерации</w:t>
        </w:r>
        <w:r w:rsidR="00C72678">
          <w:rPr>
            <w:rStyle w:val="af4"/>
            <w:color w:val="auto"/>
            <w:u w:val="none"/>
          </w:rPr>
          <w:t>»</w:t>
        </w:r>
      </w:hyperlink>
      <w:r w:rsidRPr="00C72678">
        <w:rPr>
          <w:sz w:val="28"/>
          <w:szCs w:val="28"/>
        </w:rPr>
        <w:t xml:space="preserve">, </w:t>
      </w:r>
      <w:hyperlink r:id="rId11" w:tgtFrame="_blank" w:history="1">
        <w:r w:rsidRPr="00C72678">
          <w:rPr>
            <w:rStyle w:val="af4"/>
            <w:color w:val="auto"/>
            <w:u w:val="none"/>
          </w:rPr>
          <w:t xml:space="preserve">законом Нижегородской области </w:t>
        </w:r>
        <w:r w:rsidR="00C72678">
          <w:rPr>
            <w:rStyle w:val="af4"/>
            <w:color w:val="auto"/>
            <w:u w:val="none"/>
          </w:rPr>
          <w:t xml:space="preserve">от </w:t>
        </w:r>
        <w:r w:rsidRPr="00C72678">
          <w:rPr>
            <w:rStyle w:val="af4"/>
            <w:color w:val="auto"/>
            <w:u w:val="none"/>
          </w:rPr>
          <w:t>7</w:t>
        </w:r>
        <w:r w:rsidR="00C72678">
          <w:rPr>
            <w:rStyle w:val="af4"/>
            <w:color w:val="auto"/>
            <w:u w:val="none"/>
          </w:rPr>
          <w:t xml:space="preserve"> сентября </w:t>
        </w:r>
        <w:r w:rsidRPr="00C72678">
          <w:rPr>
            <w:rStyle w:val="af4"/>
            <w:color w:val="auto"/>
            <w:u w:val="none"/>
          </w:rPr>
          <w:t>2007 г</w:t>
        </w:r>
        <w:r w:rsidR="00C72678">
          <w:rPr>
            <w:rStyle w:val="af4"/>
            <w:color w:val="auto"/>
            <w:u w:val="none"/>
          </w:rPr>
          <w:t>.</w:t>
        </w:r>
        <w:r w:rsidRPr="00C72678">
          <w:rPr>
            <w:rStyle w:val="af4"/>
            <w:color w:val="auto"/>
            <w:u w:val="none"/>
          </w:rPr>
          <w:t xml:space="preserve"> </w:t>
        </w:r>
        <w:r w:rsidR="00C72678" w:rsidRPr="00C72678">
          <w:rPr>
            <w:rStyle w:val="af4"/>
            <w:color w:val="auto"/>
            <w:u w:val="none"/>
          </w:rPr>
          <w:t>№</w:t>
        </w:r>
        <w:r w:rsidR="00C72678">
          <w:rPr>
            <w:rStyle w:val="af4"/>
            <w:color w:val="auto"/>
            <w:u w:val="none"/>
          </w:rPr>
          <w:t xml:space="preserve"> </w:t>
        </w:r>
        <w:r w:rsidR="00C72678" w:rsidRPr="00C72678">
          <w:rPr>
            <w:rStyle w:val="af4"/>
            <w:color w:val="auto"/>
            <w:u w:val="none"/>
          </w:rPr>
          <w:t xml:space="preserve">124-З </w:t>
        </w:r>
        <w:r w:rsidRPr="00C72678">
          <w:rPr>
            <w:rStyle w:val="af4"/>
            <w:color w:val="auto"/>
            <w:u w:val="none"/>
          </w:rPr>
          <w:t>«О дополнительных гарантиях права граждан на обращение в Нижегородской области</w:t>
        </w:r>
        <w:r w:rsidR="00C72678">
          <w:rPr>
            <w:rStyle w:val="af4"/>
            <w:color w:val="auto"/>
            <w:u w:val="none"/>
          </w:rPr>
          <w:t>»</w:t>
        </w:r>
      </w:hyperlink>
      <w:r w:rsidRPr="0074409A">
        <w:rPr>
          <w:sz w:val="28"/>
          <w:szCs w:val="28"/>
        </w:rPr>
        <w:t xml:space="preserve"> и другими нормативно-правовыми актами.</w:t>
      </w:r>
    </w:p>
    <w:p w14:paraId="6CB7DB4C" w14:textId="4E01C56F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 xml:space="preserve">Постановлением администрации городского округа </w:t>
      </w:r>
      <w:r w:rsidR="00906EC1">
        <w:rPr>
          <w:sz w:val="28"/>
          <w:szCs w:val="28"/>
        </w:rPr>
        <w:t>Сокольский от 26 марта 2021 г.</w:t>
      </w:r>
      <w:r w:rsidRPr="0074409A">
        <w:rPr>
          <w:sz w:val="28"/>
          <w:szCs w:val="28"/>
        </w:rPr>
        <w:t xml:space="preserve"> № 188 утверждено Положение о работе с обращениями граждан и организации личного приема граждан в администрации городского округа Сокольский.</w:t>
      </w:r>
    </w:p>
    <w:p w14:paraId="6464E70C" w14:textId="6E908810" w:rsidR="0085325E" w:rsidRPr="0074409A" w:rsidRDefault="00906EC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2022 г.</w:t>
      </w:r>
      <w:r w:rsidR="0085325E" w:rsidRPr="0074409A">
        <w:rPr>
          <w:sz w:val="28"/>
          <w:szCs w:val="28"/>
        </w:rPr>
        <w:t xml:space="preserve"> от граждан поступило 266</w:t>
      </w:r>
      <w:r w:rsidR="0085325E" w:rsidRPr="0074409A">
        <w:rPr>
          <w:b/>
          <w:sz w:val="28"/>
          <w:szCs w:val="28"/>
        </w:rPr>
        <w:t xml:space="preserve"> </w:t>
      </w:r>
      <w:r w:rsidR="0085325E" w:rsidRPr="0074409A">
        <w:rPr>
          <w:sz w:val="28"/>
          <w:szCs w:val="28"/>
        </w:rPr>
        <w:t>письменных об</w:t>
      </w:r>
      <w:r>
        <w:rPr>
          <w:sz w:val="28"/>
          <w:szCs w:val="28"/>
        </w:rPr>
        <w:t>ращений (за 12 месяцев 2021 г.</w:t>
      </w:r>
      <w:r w:rsidR="0085325E" w:rsidRPr="0074409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5325E" w:rsidRPr="0074409A">
        <w:rPr>
          <w:sz w:val="28"/>
          <w:szCs w:val="28"/>
        </w:rPr>
        <w:t xml:space="preserve"> 370 обращений). По всем обращениям специалистами администрации подготовлены ответы.</w:t>
      </w:r>
    </w:p>
    <w:p w14:paraId="0E009BB1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настоящее время граждане могут обратиться через электронные цифровые устройства:</w:t>
      </w:r>
    </w:p>
    <w:p w14:paraId="48619118" w14:textId="6082BAC1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Платформа обратной связи (</w:t>
      </w:r>
      <w:r w:rsidRPr="00906EC1">
        <w:rPr>
          <w:sz w:val="28"/>
          <w:szCs w:val="28"/>
        </w:rPr>
        <w:t>ПОС</w:t>
      </w:r>
      <w:r w:rsidR="00906EC1">
        <w:rPr>
          <w:sz w:val="28"/>
          <w:szCs w:val="28"/>
        </w:rPr>
        <w:t xml:space="preserve"> в 2022 году -</w:t>
      </w:r>
      <w:r w:rsidRPr="0074409A">
        <w:rPr>
          <w:sz w:val="28"/>
          <w:szCs w:val="28"/>
        </w:rPr>
        <w:t xml:space="preserve"> 26 сообщений), в соответствии с поручением Губернатора Нижегородской области и Министерства информационных технологий области к концу 2021 года обеспечено подключение к Платформе обратной связи максимального количества подведомственных организаций, осуществляющих публично-значимые функции (образование, культура, спорт и др.). Всего подключено к ПОС 24</w:t>
      </w:r>
      <w:r w:rsidRPr="0074409A">
        <w:rPr>
          <w:b/>
          <w:sz w:val="28"/>
          <w:szCs w:val="28"/>
        </w:rPr>
        <w:t xml:space="preserve"> </w:t>
      </w:r>
      <w:r w:rsidR="00906EC1">
        <w:rPr>
          <w:sz w:val="28"/>
          <w:szCs w:val="28"/>
        </w:rPr>
        <w:t>подведомственные организации.</w:t>
      </w:r>
    </w:p>
    <w:p w14:paraId="62081D9C" w14:textId="1F8B1531" w:rsidR="0085325E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продолжилась работа с Центром управления регионом (ЦУР) в рамках проекта</w:t>
      </w:r>
      <w:r w:rsidRPr="00A155E4">
        <w:rPr>
          <w:sz w:val="28"/>
          <w:szCs w:val="28"/>
        </w:rPr>
        <w:t xml:space="preserve"> </w:t>
      </w:r>
      <w:r w:rsidRPr="0074409A">
        <w:rPr>
          <w:b/>
          <w:sz w:val="28"/>
          <w:szCs w:val="28"/>
        </w:rPr>
        <w:t>«Инцидент»</w:t>
      </w:r>
      <w:r w:rsidRPr="00A155E4">
        <w:rPr>
          <w:sz w:val="28"/>
          <w:szCs w:val="28"/>
        </w:rPr>
        <w:t>,</w:t>
      </w:r>
      <w:r w:rsidRPr="0074409A">
        <w:rPr>
          <w:sz w:val="28"/>
          <w:szCs w:val="28"/>
        </w:rPr>
        <w:t xml:space="preserve"> который действует с 2018 года. Данная программа разработана в целях оперативного реагирования на сигналы граждан, размещаемые в социальных сетях. Работа ведется в тесном взаимодействии со </w:t>
      </w:r>
      <w:r w:rsidRPr="0074409A">
        <w:rPr>
          <w:sz w:val="28"/>
          <w:szCs w:val="28"/>
        </w:rPr>
        <w:lastRenderedPageBreak/>
        <w:t>специалистами структурных подразделений администрации. Всего за отчетный период в рамках «Инцидента» подготовлен около 200 ответов на комментарии и сигналы жителей городского округа. Чаще всего, это вопросы благоустройства, освещения, дорожной деятельности, вывоза мусора, уборка снега, качество водоснабжения и отопления и др.</w:t>
      </w:r>
    </w:p>
    <w:p w14:paraId="6C64C5FB" w14:textId="11B15C30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b/>
          <w:sz w:val="28"/>
          <w:szCs w:val="28"/>
        </w:rPr>
        <w:t>Социальные сети</w:t>
      </w:r>
    </w:p>
    <w:p w14:paraId="710C25FE" w14:textId="7EE70F53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С целью обеспечения оперативности доведения информации до населения и учитывая тот факт, что в последние годы наблюдается тенденция увеличения пользователей социальных сетей, создано официальное сообщество администрации округа Сокольский</w:t>
      </w:r>
      <w:r w:rsidRPr="0074409A">
        <w:rPr>
          <w:b/>
          <w:sz w:val="28"/>
          <w:szCs w:val="28"/>
        </w:rPr>
        <w:t xml:space="preserve"> </w:t>
      </w:r>
      <w:r w:rsidRPr="0074409A">
        <w:rPr>
          <w:sz w:val="28"/>
          <w:szCs w:val="28"/>
        </w:rPr>
        <w:t>в социальных сетях ВКонтакте, Одноклассники и Телеграмм. Это позволило обеспечить публикацию новостей органов власти в социальных сетях, а также ежедневный монитор</w:t>
      </w:r>
      <w:r w:rsidR="00906EC1">
        <w:rPr>
          <w:sz w:val="28"/>
          <w:szCs w:val="28"/>
        </w:rPr>
        <w:t>инг адресных обращений граждан.</w:t>
      </w:r>
    </w:p>
    <w:p w14:paraId="7A1A6C31" w14:textId="25B4FD8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Также в социальных сетях ВКонтакте, Одноклассники и Телеграмм ведется официальная страничка главы МС</w:t>
      </w:r>
      <w:r w:rsidR="00906EC1">
        <w:rPr>
          <w:sz w:val="28"/>
          <w:szCs w:val="28"/>
        </w:rPr>
        <w:t>У городского округа Сокольский.</w:t>
      </w:r>
    </w:p>
    <w:p w14:paraId="6C26AEA8" w14:textId="77777777" w:rsidR="0085325E" w:rsidRPr="0074409A" w:rsidRDefault="0085325E" w:rsidP="00906EC1">
      <w:pPr>
        <w:spacing w:after="0" w:line="360" w:lineRule="auto"/>
        <w:ind w:firstLine="709"/>
        <w:rPr>
          <w:rStyle w:val="14"/>
          <w:rFonts w:eastAsia="Andale Sans UI"/>
          <w:b/>
          <w:bCs/>
          <w:sz w:val="28"/>
          <w:szCs w:val="28"/>
        </w:rPr>
      </w:pPr>
      <w:r w:rsidRPr="0074409A">
        <w:rPr>
          <w:rStyle w:val="14"/>
          <w:rFonts w:eastAsia="Andale Sans UI"/>
          <w:b/>
          <w:bCs/>
          <w:sz w:val="28"/>
          <w:szCs w:val="28"/>
        </w:rPr>
        <w:t>Информация по личному приему граждан</w:t>
      </w:r>
    </w:p>
    <w:p w14:paraId="23076329" w14:textId="722CAD9B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Запись на прием осуществляется как лично, так и по телефону. Запись возможна за</w:t>
      </w:r>
      <w:r w:rsidR="00906EC1">
        <w:rPr>
          <w:sz w:val="28"/>
          <w:szCs w:val="28"/>
        </w:rPr>
        <w:t xml:space="preserve"> несколько дней, неделю.</w:t>
      </w:r>
    </w:p>
    <w:p w14:paraId="6D73E6BF" w14:textId="5CB777B2" w:rsidR="0085325E" w:rsidRPr="0074409A" w:rsidRDefault="00906EC1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2022 г.</w:t>
      </w:r>
      <w:r w:rsidR="0085325E" w:rsidRPr="0074409A">
        <w:rPr>
          <w:sz w:val="28"/>
          <w:szCs w:val="28"/>
        </w:rPr>
        <w:t xml:space="preserve"> главой местного самоупра</w:t>
      </w:r>
      <w:r>
        <w:rPr>
          <w:sz w:val="28"/>
          <w:szCs w:val="28"/>
        </w:rPr>
        <w:t>вления было проведено 10 (2021 -</w:t>
      </w:r>
      <w:r w:rsidR="0085325E" w:rsidRPr="0074409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1) личных приема и 3 (2021-28) </w:t>
      </w:r>
      <w:r w:rsidR="0085325E" w:rsidRPr="0074409A">
        <w:rPr>
          <w:sz w:val="28"/>
          <w:szCs w:val="28"/>
        </w:rPr>
        <w:t>рабочих выездных встреч с гражданами.</w:t>
      </w:r>
    </w:p>
    <w:p w14:paraId="126818D6" w14:textId="77777777" w:rsidR="0085325E" w:rsidRPr="0074409A" w:rsidRDefault="0085325E" w:rsidP="0085325E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Граждане на личном приеме в администрации городского округа обращались по различным вопросам жизнедеятельности.</w:t>
      </w:r>
    </w:p>
    <w:p w14:paraId="3E8D8F80" w14:textId="0577D1D7" w:rsidR="0085325E" w:rsidRPr="0074409A" w:rsidRDefault="0085325E" w:rsidP="00906EC1">
      <w:pPr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Тематика поступивших обращений (письменных, устных и на личном приеме) на имя главы местного самоуправления городского округа Сокольский в 2022 году</w:t>
      </w:r>
      <w:r w:rsidR="00906EC1">
        <w:rPr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2120"/>
      </w:tblGrid>
      <w:tr w:rsidR="0074409A" w:rsidRPr="0074409A" w14:paraId="03D5C706" w14:textId="77777777" w:rsidTr="00130AEB">
        <w:tc>
          <w:tcPr>
            <w:tcW w:w="562" w:type="dxa"/>
          </w:tcPr>
          <w:p w14:paraId="0843232B" w14:textId="77777777" w:rsidR="0085325E" w:rsidRPr="0074409A" w:rsidRDefault="0085325E" w:rsidP="00906E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14:paraId="12A8DF2C" w14:textId="77777777" w:rsidR="0085325E" w:rsidRPr="0074409A" w:rsidRDefault="0085325E" w:rsidP="00906E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Тема обращения</w:t>
            </w:r>
          </w:p>
        </w:tc>
        <w:tc>
          <w:tcPr>
            <w:tcW w:w="2120" w:type="dxa"/>
            <w:hideMark/>
          </w:tcPr>
          <w:p w14:paraId="40D3A199" w14:textId="77777777" w:rsidR="0085325E" w:rsidRDefault="0085325E" w:rsidP="00906E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Количество</w:t>
            </w:r>
          </w:p>
          <w:p w14:paraId="73865773" w14:textId="77777777" w:rsidR="00906EC1" w:rsidRPr="00906EC1" w:rsidRDefault="00906EC1" w:rsidP="00906E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409A" w:rsidRPr="0074409A" w14:paraId="330D3D6D" w14:textId="77777777" w:rsidTr="00130AEB">
        <w:tc>
          <w:tcPr>
            <w:tcW w:w="562" w:type="dxa"/>
            <w:hideMark/>
          </w:tcPr>
          <w:p w14:paraId="3B40E88D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hideMark/>
          </w:tcPr>
          <w:p w14:paraId="273E49F1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Жилищный вопрос</w:t>
            </w:r>
          </w:p>
          <w:p w14:paraId="44264BFA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0C3D9F19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35</w:t>
            </w:r>
          </w:p>
        </w:tc>
      </w:tr>
      <w:tr w:rsidR="0074409A" w:rsidRPr="0074409A" w14:paraId="3801E730" w14:textId="77777777" w:rsidTr="00130AEB">
        <w:tc>
          <w:tcPr>
            <w:tcW w:w="562" w:type="dxa"/>
            <w:hideMark/>
          </w:tcPr>
          <w:p w14:paraId="1DFA530B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hideMark/>
          </w:tcPr>
          <w:p w14:paraId="1BA76191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О пенсиях, пособиях, материальной помощи</w:t>
            </w:r>
          </w:p>
          <w:p w14:paraId="27509BAC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5A70E4AF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16</w:t>
            </w:r>
          </w:p>
        </w:tc>
      </w:tr>
      <w:tr w:rsidR="0074409A" w:rsidRPr="0074409A" w14:paraId="1C5B5C22" w14:textId="77777777" w:rsidTr="00130AEB">
        <w:tc>
          <w:tcPr>
            <w:tcW w:w="562" w:type="dxa"/>
            <w:hideMark/>
          </w:tcPr>
          <w:p w14:paraId="3C0EFF91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hideMark/>
          </w:tcPr>
          <w:p w14:paraId="7F56C84C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Образование</w:t>
            </w:r>
          </w:p>
          <w:p w14:paraId="266F436E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157AA011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10</w:t>
            </w:r>
          </w:p>
        </w:tc>
      </w:tr>
      <w:tr w:rsidR="0074409A" w:rsidRPr="0074409A" w14:paraId="4347CC83" w14:textId="77777777" w:rsidTr="00130AEB">
        <w:tc>
          <w:tcPr>
            <w:tcW w:w="562" w:type="dxa"/>
            <w:hideMark/>
          </w:tcPr>
          <w:p w14:paraId="77EA416A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hideMark/>
          </w:tcPr>
          <w:p w14:paraId="70DC8122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Вопрос транспорта, ремонта дорог</w:t>
            </w:r>
          </w:p>
        </w:tc>
        <w:tc>
          <w:tcPr>
            <w:tcW w:w="2120" w:type="dxa"/>
            <w:hideMark/>
          </w:tcPr>
          <w:p w14:paraId="5652D87B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5</w:t>
            </w:r>
          </w:p>
        </w:tc>
      </w:tr>
      <w:tr w:rsidR="0074409A" w:rsidRPr="0074409A" w14:paraId="74A50122" w14:textId="77777777" w:rsidTr="00130AEB">
        <w:tc>
          <w:tcPr>
            <w:tcW w:w="562" w:type="dxa"/>
            <w:hideMark/>
          </w:tcPr>
          <w:p w14:paraId="347D91A9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946" w:type="dxa"/>
            <w:hideMark/>
          </w:tcPr>
          <w:p w14:paraId="287B06FF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Земельный вопрос</w:t>
            </w:r>
          </w:p>
          <w:p w14:paraId="5049D297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3B20CEA9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5</w:t>
            </w:r>
          </w:p>
        </w:tc>
      </w:tr>
      <w:tr w:rsidR="0074409A" w:rsidRPr="0074409A" w14:paraId="07D13C02" w14:textId="77777777" w:rsidTr="00130AEB">
        <w:tc>
          <w:tcPr>
            <w:tcW w:w="562" w:type="dxa"/>
            <w:hideMark/>
          </w:tcPr>
          <w:p w14:paraId="79296A16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hideMark/>
          </w:tcPr>
          <w:p w14:paraId="12C82261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ЖКХ и бытовые услуги</w:t>
            </w:r>
          </w:p>
          <w:p w14:paraId="44D7CE32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260E25EA" w14:textId="77777777" w:rsidR="0085325E" w:rsidRPr="0074409A" w:rsidRDefault="0085325E" w:rsidP="00A155E4">
            <w:pPr>
              <w:tabs>
                <w:tab w:val="left" w:pos="1395"/>
                <w:tab w:val="center" w:pos="148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4</w:t>
            </w:r>
          </w:p>
        </w:tc>
      </w:tr>
      <w:tr w:rsidR="0074409A" w:rsidRPr="0074409A" w14:paraId="7CCF197F" w14:textId="77777777" w:rsidTr="00130AEB">
        <w:tc>
          <w:tcPr>
            <w:tcW w:w="562" w:type="dxa"/>
            <w:hideMark/>
          </w:tcPr>
          <w:p w14:paraId="00F7BC79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hideMark/>
          </w:tcPr>
          <w:p w14:paraId="22DBB07E" w14:textId="77777777" w:rsidR="0085325E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Вопрос благоустройства</w:t>
            </w:r>
          </w:p>
          <w:p w14:paraId="3B0613B9" w14:textId="77777777" w:rsidR="00A155E4" w:rsidRPr="00A155E4" w:rsidRDefault="00A155E4" w:rsidP="00A155E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732F68A9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3</w:t>
            </w:r>
          </w:p>
        </w:tc>
      </w:tr>
      <w:tr w:rsidR="0074409A" w:rsidRPr="0074409A" w14:paraId="291F915F" w14:textId="77777777" w:rsidTr="00130AEB">
        <w:tc>
          <w:tcPr>
            <w:tcW w:w="562" w:type="dxa"/>
            <w:hideMark/>
          </w:tcPr>
          <w:p w14:paraId="301211F4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hideMark/>
          </w:tcPr>
          <w:p w14:paraId="610E8FAA" w14:textId="77777777" w:rsidR="0085325E" w:rsidRDefault="0085325E" w:rsidP="00A155E4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Трудоустройство</w:t>
            </w:r>
          </w:p>
          <w:p w14:paraId="40477803" w14:textId="77777777" w:rsidR="00A155E4" w:rsidRPr="00A155E4" w:rsidRDefault="00A155E4" w:rsidP="00A155E4">
            <w:pPr>
              <w:spacing w:after="0" w:line="240" w:lineRule="auto"/>
              <w:ind w:firstLine="709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10D3D1AD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</w:t>
            </w:r>
          </w:p>
        </w:tc>
      </w:tr>
      <w:tr w:rsidR="0074409A" w:rsidRPr="0074409A" w14:paraId="66C08262" w14:textId="77777777" w:rsidTr="00130AEB">
        <w:tc>
          <w:tcPr>
            <w:tcW w:w="562" w:type="dxa"/>
            <w:hideMark/>
          </w:tcPr>
          <w:p w14:paraId="3B18B3D7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hideMark/>
          </w:tcPr>
          <w:p w14:paraId="06AA47F3" w14:textId="77777777" w:rsidR="0085325E" w:rsidRDefault="0085325E" w:rsidP="00A155E4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Удаление аварийных деревьев</w:t>
            </w:r>
          </w:p>
          <w:p w14:paraId="3DB82023" w14:textId="77777777" w:rsidR="00A155E4" w:rsidRPr="00A155E4" w:rsidRDefault="00A155E4" w:rsidP="00A155E4">
            <w:pPr>
              <w:spacing w:after="0" w:line="240" w:lineRule="auto"/>
              <w:ind w:firstLine="709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5BB5C12B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</w:t>
            </w:r>
          </w:p>
        </w:tc>
      </w:tr>
      <w:tr w:rsidR="0074409A" w:rsidRPr="0074409A" w14:paraId="3C943DB6" w14:textId="77777777" w:rsidTr="00130AEB">
        <w:tc>
          <w:tcPr>
            <w:tcW w:w="562" w:type="dxa"/>
            <w:hideMark/>
          </w:tcPr>
          <w:p w14:paraId="0256DBCC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hideMark/>
          </w:tcPr>
          <w:p w14:paraId="4D96EAED" w14:textId="77777777" w:rsidR="0085325E" w:rsidRDefault="0085325E" w:rsidP="00A155E4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Вопрос газификации</w:t>
            </w:r>
          </w:p>
          <w:p w14:paraId="593ACDB1" w14:textId="77777777" w:rsidR="00A155E4" w:rsidRPr="00A155E4" w:rsidRDefault="00A155E4" w:rsidP="00A155E4">
            <w:pPr>
              <w:spacing w:after="0" w:line="240" w:lineRule="auto"/>
              <w:ind w:firstLine="709"/>
              <w:jc w:val="center"/>
              <w:rPr>
                <w:sz w:val="10"/>
                <w:szCs w:val="10"/>
              </w:rPr>
            </w:pPr>
          </w:p>
        </w:tc>
        <w:tc>
          <w:tcPr>
            <w:tcW w:w="2120" w:type="dxa"/>
            <w:hideMark/>
          </w:tcPr>
          <w:p w14:paraId="3FF1DC11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2</w:t>
            </w:r>
          </w:p>
        </w:tc>
      </w:tr>
      <w:tr w:rsidR="0074409A" w:rsidRPr="0074409A" w14:paraId="60A6E30A" w14:textId="77777777" w:rsidTr="00130AEB">
        <w:tc>
          <w:tcPr>
            <w:tcW w:w="562" w:type="dxa"/>
            <w:hideMark/>
          </w:tcPr>
          <w:p w14:paraId="1E10382D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hideMark/>
          </w:tcPr>
          <w:p w14:paraId="31BF6209" w14:textId="77777777" w:rsidR="0085325E" w:rsidRDefault="0085325E" w:rsidP="00A155E4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Развитие предпринимательства</w:t>
            </w:r>
          </w:p>
          <w:p w14:paraId="6F47CDA4" w14:textId="77777777" w:rsidR="00A155E4" w:rsidRPr="00A155E4" w:rsidRDefault="00A155E4" w:rsidP="00A155E4">
            <w:pPr>
              <w:spacing w:after="0" w:line="240" w:lineRule="auto"/>
              <w:ind w:firstLine="709"/>
              <w:jc w:val="center"/>
              <w:rPr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2120" w:type="dxa"/>
            <w:hideMark/>
          </w:tcPr>
          <w:p w14:paraId="30A90EBB" w14:textId="77777777" w:rsidR="0085325E" w:rsidRPr="0074409A" w:rsidRDefault="0085325E" w:rsidP="00A155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409A">
              <w:rPr>
                <w:sz w:val="28"/>
                <w:szCs w:val="28"/>
              </w:rPr>
              <w:t>1</w:t>
            </w:r>
          </w:p>
        </w:tc>
      </w:tr>
    </w:tbl>
    <w:p w14:paraId="7D60DEEE" w14:textId="77777777" w:rsidR="0085325E" w:rsidRPr="00130AEB" w:rsidRDefault="0085325E" w:rsidP="00130AEB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</w:p>
    <w:p w14:paraId="08554AAC" w14:textId="7764C88F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В 2022 году городской округ Сокольский принял участие в реализации национальных проектов «Образование», «Жилье и городская среда», «Экология», «Культура». По всем направлениям принято надлежащее качество исполнения ре</w:t>
      </w:r>
      <w:r w:rsidR="00130AEB">
        <w:rPr>
          <w:sz w:val="28"/>
          <w:szCs w:val="28"/>
        </w:rPr>
        <w:t>ализации национальных проектов.</w:t>
      </w:r>
    </w:p>
    <w:p w14:paraId="4B1E65DA" w14:textId="7258C193" w:rsidR="0085325E" w:rsidRPr="0074409A" w:rsidRDefault="0085325E" w:rsidP="0085325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На территории округа работали и другие областны</w:t>
      </w:r>
      <w:r w:rsidR="00BE19A2">
        <w:rPr>
          <w:sz w:val="28"/>
          <w:szCs w:val="28"/>
        </w:rPr>
        <w:t>е и муниципальные программы. Все</w:t>
      </w:r>
      <w:r w:rsidRPr="0074409A">
        <w:rPr>
          <w:sz w:val="28"/>
          <w:szCs w:val="28"/>
        </w:rPr>
        <w:t xml:space="preserve"> это в комплексе положительно влияет на социально-экономическую ситуацию в целом.</w:t>
      </w:r>
    </w:p>
    <w:p w14:paraId="68362CF7" w14:textId="77777777" w:rsidR="0085325E" w:rsidRPr="0074409A" w:rsidRDefault="0085325E" w:rsidP="0085325E">
      <w:pPr>
        <w:tabs>
          <w:tab w:val="left" w:pos="142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74409A">
        <w:rPr>
          <w:sz w:val="28"/>
          <w:szCs w:val="28"/>
        </w:rPr>
        <w:t>Я уверен, что мы должны продолжать свою работу по участию в любых региональных и федеральных целевых программах, нацпроектах, и администрация со своей стороны ведет большую работу по вхождению в проекты.</w:t>
      </w:r>
    </w:p>
    <w:p w14:paraId="2AD0BEB9" w14:textId="3FA0ABAC" w:rsidR="0085325E" w:rsidRPr="0074409A" w:rsidRDefault="0085325E" w:rsidP="00BE19A2">
      <w:pPr>
        <w:tabs>
          <w:tab w:val="left" w:pos="142"/>
        </w:tabs>
        <w:suppressAutoHyphens/>
        <w:spacing w:after="0" w:line="360" w:lineRule="auto"/>
        <w:ind w:firstLine="709"/>
        <w:jc w:val="both"/>
        <w:rPr>
          <w:spacing w:val="5"/>
          <w:sz w:val="24"/>
          <w:szCs w:val="28"/>
        </w:rPr>
      </w:pPr>
      <w:r w:rsidRPr="0074409A">
        <w:rPr>
          <w:sz w:val="28"/>
          <w:szCs w:val="28"/>
        </w:rPr>
        <w:t xml:space="preserve">Участие в нацпроектах и программах позволяет значительно ускорить процессы позитивных преобразований </w:t>
      </w:r>
      <w:r w:rsidR="00BE19A2">
        <w:rPr>
          <w:sz w:val="28"/>
          <w:szCs w:val="28"/>
        </w:rPr>
        <w:t>в различных сферах нашей жизни.</w:t>
      </w:r>
    </w:p>
    <w:sectPr w:rsidR="0085325E" w:rsidRPr="0074409A" w:rsidSect="008845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5796" w14:textId="77777777" w:rsidR="00906EC1" w:rsidRDefault="00906EC1" w:rsidP="00320F84">
      <w:pPr>
        <w:spacing w:after="0" w:line="240" w:lineRule="auto"/>
      </w:pPr>
      <w:r>
        <w:separator/>
      </w:r>
    </w:p>
  </w:endnote>
  <w:endnote w:type="continuationSeparator" w:id="0">
    <w:p w14:paraId="4330E50F" w14:textId="77777777" w:rsidR="00906EC1" w:rsidRDefault="00906EC1" w:rsidP="0032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AD782" w14:textId="77777777" w:rsidR="00906EC1" w:rsidRDefault="00906EC1" w:rsidP="00320F84">
      <w:pPr>
        <w:spacing w:after="0" w:line="240" w:lineRule="auto"/>
      </w:pPr>
      <w:r>
        <w:separator/>
      </w:r>
    </w:p>
  </w:footnote>
  <w:footnote w:type="continuationSeparator" w:id="0">
    <w:p w14:paraId="0FCDCB86" w14:textId="77777777" w:rsidR="00906EC1" w:rsidRDefault="00906EC1" w:rsidP="0032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abstractNum w:abstractNumId="3" w15:restartNumberingAfterBreak="0">
    <w:nsid w:val="0F0B4EC8"/>
    <w:multiLevelType w:val="multilevel"/>
    <w:tmpl w:val="49D8521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4" w15:restartNumberingAfterBreak="0">
    <w:nsid w:val="1A322F85"/>
    <w:multiLevelType w:val="multilevel"/>
    <w:tmpl w:val="F098BF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5" w15:restartNumberingAfterBreak="0">
    <w:nsid w:val="1BFE0CBB"/>
    <w:multiLevelType w:val="hybridMultilevel"/>
    <w:tmpl w:val="8084D3D8"/>
    <w:lvl w:ilvl="0" w:tplc="EB3A8FE4">
      <w:start w:val="1"/>
      <w:numFmt w:val="decimal"/>
      <w:lvlText w:val="%1."/>
      <w:lvlJc w:val="left"/>
      <w:pPr>
        <w:ind w:left="114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1CDE1D37"/>
    <w:multiLevelType w:val="hybridMultilevel"/>
    <w:tmpl w:val="FA146054"/>
    <w:styleLink w:val="4"/>
    <w:lvl w:ilvl="0" w:tplc="12A6B62E">
      <w:start w:val="1"/>
      <w:numFmt w:val="bullet"/>
      <w:lvlText w:val="−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8E032">
      <w:start w:val="1"/>
      <w:numFmt w:val="bullet"/>
      <w:lvlText w:val="−"/>
      <w:lvlJc w:val="left"/>
      <w:pPr>
        <w:ind w:left="84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2CF912">
      <w:start w:val="1"/>
      <w:numFmt w:val="bullet"/>
      <w:lvlText w:val="−"/>
      <w:lvlJc w:val="left"/>
      <w:pPr>
        <w:ind w:left="120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496AE">
      <w:start w:val="1"/>
      <w:numFmt w:val="bullet"/>
      <w:lvlText w:val="−"/>
      <w:lvlJc w:val="left"/>
      <w:pPr>
        <w:ind w:left="156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4F2B2">
      <w:start w:val="1"/>
      <w:numFmt w:val="bullet"/>
      <w:lvlText w:val="−"/>
      <w:lvlJc w:val="left"/>
      <w:pPr>
        <w:ind w:left="192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66B83A">
      <w:start w:val="1"/>
      <w:numFmt w:val="bullet"/>
      <w:lvlText w:val="−"/>
      <w:lvlJc w:val="left"/>
      <w:pPr>
        <w:ind w:left="228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0F6FE">
      <w:start w:val="1"/>
      <w:numFmt w:val="bullet"/>
      <w:lvlText w:val="−"/>
      <w:lvlJc w:val="left"/>
      <w:pPr>
        <w:ind w:left="264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4AC21A">
      <w:start w:val="1"/>
      <w:numFmt w:val="bullet"/>
      <w:lvlText w:val="−"/>
      <w:lvlJc w:val="left"/>
      <w:pPr>
        <w:ind w:left="300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8C4A6">
      <w:start w:val="1"/>
      <w:numFmt w:val="bullet"/>
      <w:lvlText w:val="−"/>
      <w:lvlJc w:val="left"/>
      <w:pPr>
        <w:ind w:left="3369" w:hanging="4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F152064"/>
    <w:multiLevelType w:val="hybridMultilevel"/>
    <w:tmpl w:val="FA146054"/>
    <w:numStyleLink w:val="4"/>
  </w:abstractNum>
  <w:abstractNum w:abstractNumId="8" w15:restartNumberingAfterBreak="0">
    <w:nsid w:val="2B300024"/>
    <w:multiLevelType w:val="multilevel"/>
    <w:tmpl w:val="E0549A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2F047823"/>
    <w:multiLevelType w:val="hybridMultilevel"/>
    <w:tmpl w:val="4C108FAE"/>
    <w:lvl w:ilvl="0" w:tplc="8F76235E">
      <w:start w:val="1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094627"/>
    <w:multiLevelType w:val="hybridMultilevel"/>
    <w:tmpl w:val="E2CA1128"/>
    <w:numStyleLink w:val="a"/>
  </w:abstractNum>
  <w:abstractNum w:abstractNumId="11" w15:restartNumberingAfterBreak="0">
    <w:nsid w:val="44FB19FA"/>
    <w:multiLevelType w:val="hybridMultilevel"/>
    <w:tmpl w:val="09042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B0111"/>
    <w:multiLevelType w:val="hybridMultilevel"/>
    <w:tmpl w:val="A17E103A"/>
    <w:lvl w:ilvl="0" w:tplc="D50482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E806C1"/>
    <w:multiLevelType w:val="hybridMultilevel"/>
    <w:tmpl w:val="85F8F54A"/>
    <w:lvl w:ilvl="0" w:tplc="AE9C1C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409E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65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6D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0BF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A8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023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ABF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6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588D"/>
    <w:multiLevelType w:val="hybridMultilevel"/>
    <w:tmpl w:val="C5084F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E04724"/>
    <w:multiLevelType w:val="hybridMultilevel"/>
    <w:tmpl w:val="A88EBFC4"/>
    <w:lvl w:ilvl="0" w:tplc="F59879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DF83A0B"/>
    <w:multiLevelType w:val="hybridMultilevel"/>
    <w:tmpl w:val="E000F22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29C3682"/>
    <w:multiLevelType w:val="hybridMultilevel"/>
    <w:tmpl w:val="BFACB392"/>
    <w:lvl w:ilvl="0" w:tplc="9B64F4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4542589"/>
    <w:multiLevelType w:val="hybridMultilevel"/>
    <w:tmpl w:val="80FE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7424B"/>
    <w:multiLevelType w:val="hybridMultilevel"/>
    <w:tmpl w:val="E2CA1128"/>
    <w:styleLink w:val="a"/>
    <w:lvl w:ilvl="0" w:tplc="95F438B8">
      <w:start w:val="1"/>
      <w:numFmt w:val="bullet"/>
      <w:lvlText w:val="-"/>
      <w:lvlJc w:val="left"/>
      <w:pPr>
        <w:tabs>
          <w:tab w:val="num" w:pos="1008"/>
        </w:tabs>
        <w:ind w:left="3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C6BB4">
      <w:start w:val="1"/>
      <w:numFmt w:val="bullet"/>
      <w:lvlText w:val="-"/>
      <w:lvlJc w:val="left"/>
      <w:pPr>
        <w:tabs>
          <w:tab w:val="num" w:pos="1608"/>
        </w:tabs>
        <w:ind w:left="9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DE3D6C">
      <w:start w:val="1"/>
      <w:numFmt w:val="bullet"/>
      <w:lvlText w:val="-"/>
      <w:lvlJc w:val="left"/>
      <w:pPr>
        <w:tabs>
          <w:tab w:val="num" w:pos="2208"/>
        </w:tabs>
        <w:ind w:left="15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0048E4">
      <w:start w:val="1"/>
      <w:numFmt w:val="bullet"/>
      <w:lvlText w:val="-"/>
      <w:lvlJc w:val="left"/>
      <w:pPr>
        <w:tabs>
          <w:tab w:val="num" w:pos="2808"/>
        </w:tabs>
        <w:ind w:left="21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166434">
      <w:start w:val="1"/>
      <w:numFmt w:val="bullet"/>
      <w:lvlText w:val="-"/>
      <w:lvlJc w:val="left"/>
      <w:pPr>
        <w:tabs>
          <w:tab w:val="num" w:pos="3408"/>
        </w:tabs>
        <w:ind w:left="27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5E8B60">
      <w:start w:val="1"/>
      <w:numFmt w:val="bullet"/>
      <w:lvlText w:val="-"/>
      <w:lvlJc w:val="left"/>
      <w:pPr>
        <w:tabs>
          <w:tab w:val="num" w:pos="4008"/>
        </w:tabs>
        <w:ind w:left="33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D05C08">
      <w:start w:val="1"/>
      <w:numFmt w:val="bullet"/>
      <w:lvlText w:val="-"/>
      <w:lvlJc w:val="left"/>
      <w:pPr>
        <w:tabs>
          <w:tab w:val="num" w:pos="4608"/>
        </w:tabs>
        <w:ind w:left="39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A60F0C">
      <w:start w:val="1"/>
      <w:numFmt w:val="bullet"/>
      <w:lvlText w:val="-"/>
      <w:lvlJc w:val="left"/>
      <w:pPr>
        <w:tabs>
          <w:tab w:val="num" w:pos="5208"/>
        </w:tabs>
        <w:ind w:left="45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F60140">
      <w:start w:val="1"/>
      <w:numFmt w:val="bullet"/>
      <w:lvlText w:val="-"/>
      <w:lvlJc w:val="left"/>
      <w:pPr>
        <w:tabs>
          <w:tab w:val="num" w:pos="5808"/>
        </w:tabs>
        <w:ind w:left="510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6363AD3"/>
    <w:multiLevelType w:val="hybridMultilevel"/>
    <w:tmpl w:val="CD8AD424"/>
    <w:lvl w:ilvl="0" w:tplc="1E66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5714E5"/>
    <w:multiLevelType w:val="hybridMultilevel"/>
    <w:tmpl w:val="7C8ECD7E"/>
    <w:lvl w:ilvl="0" w:tplc="D108A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E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A261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A22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441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4CB5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6B9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6E3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895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C7CCC"/>
    <w:multiLevelType w:val="hybridMultilevel"/>
    <w:tmpl w:val="1AAA2D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0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18"/>
  </w:num>
  <w:num w:numId="12">
    <w:abstractNumId w:val="9"/>
  </w:num>
  <w:num w:numId="13">
    <w:abstractNumId w:val="15"/>
  </w:num>
  <w:num w:numId="14">
    <w:abstractNumId w:val="22"/>
  </w:num>
  <w:num w:numId="15">
    <w:abstractNumId w:val="19"/>
  </w:num>
  <w:num w:numId="16">
    <w:abstractNumId w:val="10"/>
  </w:num>
  <w:num w:numId="17">
    <w:abstractNumId w:val="10"/>
    <w:lvlOverride w:ilvl="0">
      <w:lvl w:ilvl="0" w:tplc="FDE24DC2">
        <w:start w:val="1"/>
        <w:numFmt w:val="bullet"/>
        <w:lvlText w:val="-"/>
        <w:lvlJc w:val="left"/>
        <w:pPr>
          <w:tabs>
            <w:tab w:val="num" w:pos="1009"/>
          </w:tabs>
          <w:ind w:left="3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0AA234">
        <w:start w:val="1"/>
        <w:numFmt w:val="bullet"/>
        <w:lvlText w:val="-"/>
        <w:lvlJc w:val="left"/>
        <w:pPr>
          <w:tabs>
            <w:tab w:val="num" w:pos="1609"/>
          </w:tabs>
          <w:ind w:left="9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8A5F7E">
        <w:start w:val="1"/>
        <w:numFmt w:val="bullet"/>
        <w:lvlText w:val="-"/>
        <w:lvlJc w:val="left"/>
        <w:pPr>
          <w:tabs>
            <w:tab w:val="num" w:pos="2209"/>
          </w:tabs>
          <w:ind w:left="15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8A2C6C">
        <w:start w:val="1"/>
        <w:numFmt w:val="bullet"/>
        <w:lvlText w:val="-"/>
        <w:lvlJc w:val="left"/>
        <w:pPr>
          <w:tabs>
            <w:tab w:val="num" w:pos="2809"/>
          </w:tabs>
          <w:ind w:left="21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0817A6">
        <w:start w:val="1"/>
        <w:numFmt w:val="bullet"/>
        <w:lvlText w:val="-"/>
        <w:lvlJc w:val="left"/>
        <w:pPr>
          <w:tabs>
            <w:tab w:val="num" w:pos="3409"/>
          </w:tabs>
          <w:ind w:left="27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BAF11C">
        <w:start w:val="1"/>
        <w:numFmt w:val="bullet"/>
        <w:lvlText w:val="-"/>
        <w:lvlJc w:val="left"/>
        <w:pPr>
          <w:tabs>
            <w:tab w:val="num" w:pos="4009"/>
          </w:tabs>
          <w:ind w:left="33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E602B8">
        <w:start w:val="1"/>
        <w:numFmt w:val="bullet"/>
        <w:lvlText w:val="-"/>
        <w:lvlJc w:val="left"/>
        <w:pPr>
          <w:tabs>
            <w:tab w:val="num" w:pos="4609"/>
          </w:tabs>
          <w:ind w:left="39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9E8612">
        <w:start w:val="1"/>
        <w:numFmt w:val="bullet"/>
        <w:lvlText w:val="-"/>
        <w:lvlJc w:val="left"/>
        <w:pPr>
          <w:tabs>
            <w:tab w:val="num" w:pos="5209"/>
          </w:tabs>
          <w:ind w:left="45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FA13AE">
        <w:start w:val="1"/>
        <w:numFmt w:val="bullet"/>
        <w:lvlText w:val="-"/>
        <w:lvlJc w:val="left"/>
        <w:pPr>
          <w:tabs>
            <w:tab w:val="num" w:pos="5809"/>
          </w:tabs>
          <w:ind w:left="5100" w:firstLine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</w:num>
  <w:num w:numId="19">
    <w:abstractNumId w:val="7"/>
  </w:num>
  <w:num w:numId="20">
    <w:abstractNumId w:val="16"/>
  </w:num>
  <w:num w:numId="21">
    <w:abstractNumId w:val="14"/>
  </w:num>
  <w:num w:numId="22">
    <w:abstractNumId w:val="21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0"/>
    <w:rsid w:val="00004C32"/>
    <w:rsid w:val="00010E98"/>
    <w:rsid w:val="00021DC0"/>
    <w:rsid w:val="00037295"/>
    <w:rsid w:val="00037E49"/>
    <w:rsid w:val="000557BB"/>
    <w:rsid w:val="00062F4C"/>
    <w:rsid w:val="00067998"/>
    <w:rsid w:val="00090609"/>
    <w:rsid w:val="000A1D1C"/>
    <w:rsid w:val="000C45DC"/>
    <w:rsid w:val="000C63CB"/>
    <w:rsid w:val="000D61A7"/>
    <w:rsid w:val="000F156C"/>
    <w:rsid w:val="000F18CD"/>
    <w:rsid w:val="000F1D3A"/>
    <w:rsid w:val="0012062C"/>
    <w:rsid w:val="00124662"/>
    <w:rsid w:val="00130AEB"/>
    <w:rsid w:val="001611B1"/>
    <w:rsid w:val="001617E9"/>
    <w:rsid w:val="0017659F"/>
    <w:rsid w:val="00181FFD"/>
    <w:rsid w:val="00187B4A"/>
    <w:rsid w:val="001924C7"/>
    <w:rsid w:val="00193365"/>
    <w:rsid w:val="001A0474"/>
    <w:rsid w:val="001B0FEB"/>
    <w:rsid w:val="001B37E8"/>
    <w:rsid w:val="001F0F73"/>
    <w:rsid w:val="002023CC"/>
    <w:rsid w:val="00205131"/>
    <w:rsid w:val="0021396C"/>
    <w:rsid w:val="00251EBE"/>
    <w:rsid w:val="00261DFA"/>
    <w:rsid w:val="0028118C"/>
    <w:rsid w:val="00294548"/>
    <w:rsid w:val="00297FCE"/>
    <w:rsid w:val="002B3680"/>
    <w:rsid w:val="002C2061"/>
    <w:rsid w:val="002E22FD"/>
    <w:rsid w:val="002F1316"/>
    <w:rsid w:val="002F19C3"/>
    <w:rsid w:val="003028A4"/>
    <w:rsid w:val="00314E27"/>
    <w:rsid w:val="00320F84"/>
    <w:rsid w:val="003229A3"/>
    <w:rsid w:val="003325E4"/>
    <w:rsid w:val="00340EE0"/>
    <w:rsid w:val="00343A04"/>
    <w:rsid w:val="00343EC5"/>
    <w:rsid w:val="003511CE"/>
    <w:rsid w:val="00354C4C"/>
    <w:rsid w:val="00385E7E"/>
    <w:rsid w:val="003934A0"/>
    <w:rsid w:val="003A22DA"/>
    <w:rsid w:val="003A3805"/>
    <w:rsid w:val="003B11CA"/>
    <w:rsid w:val="003B69F3"/>
    <w:rsid w:val="003C4E7C"/>
    <w:rsid w:val="003C4EF7"/>
    <w:rsid w:val="00403E96"/>
    <w:rsid w:val="00412329"/>
    <w:rsid w:val="0043244E"/>
    <w:rsid w:val="0044303F"/>
    <w:rsid w:val="00444CFE"/>
    <w:rsid w:val="00454DC5"/>
    <w:rsid w:val="004575EB"/>
    <w:rsid w:val="004730CE"/>
    <w:rsid w:val="00480842"/>
    <w:rsid w:val="00487583"/>
    <w:rsid w:val="004905E1"/>
    <w:rsid w:val="004B0D67"/>
    <w:rsid w:val="004B443E"/>
    <w:rsid w:val="004B673D"/>
    <w:rsid w:val="004C5E1F"/>
    <w:rsid w:val="004C7F60"/>
    <w:rsid w:val="004D40F9"/>
    <w:rsid w:val="004E1042"/>
    <w:rsid w:val="004F637E"/>
    <w:rsid w:val="00527FE3"/>
    <w:rsid w:val="00530B7A"/>
    <w:rsid w:val="0053325F"/>
    <w:rsid w:val="00540C40"/>
    <w:rsid w:val="00563F4D"/>
    <w:rsid w:val="00580D0D"/>
    <w:rsid w:val="005812C3"/>
    <w:rsid w:val="00590F01"/>
    <w:rsid w:val="005930E0"/>
    <w:rsid w:val="00594383"/>
    <w:rsid w:val="005B268D"/>
    <w:rsid w:val="005B62E3"/>
    <w:rsid w:val="005D2C66"/>
    <w:rsid w:val="006151A9"/>
    <w:rsid w:val="006214EA"/>
    <w:rsid w:val="00627FA4"/>
    <w:rsid w:val="00632EA0"/>
    <w:rsid w:val="0064697D"/>
    <w:rsid w:val="00646D4C"/>
    <w:rsid w:val="006574E4"/>
    <w:rsid w:val="00666F20"/>
    <w:rsid w:val="00674F94"/>
    <w:rsid w:val="006850BB"/>
    <w:rsid w:val="006862FA"/>
    <w:rsid w:val="006C4F7D"/>
    <w:rsid w:val="006F09DE"/>
    <w:rsid w:val="007058CA"/>
    <w:rsid w:val="007074CC"/>
    <w:rsid w:val="00713957"/>
    <w:rsid w:val="00721B3A"/>
    <w:rsid w:val="00722239"/>
    <w:rsid w:val="0073155A"/>
    <w:rsid w:val="00734E60"/>
    <w:rsid w:val="0074409A"/>
    <w:rsid w:val="007529C8"/>
    <w:rsid w:val="007742D2"/>
    <w:rsid w:val="007769D9"/>
    <w:rsid w:val="007838E2"/>
    <w:rsid w:val="00796CF5"/>
    <w:rsid w:val="007C1433"/>
    <w:rsid w:val="007D71CF"/>
    <w:rsid w:val="008335F8"/>
    <w:rsid w:val="008419AB"/>
    <w:rsid w:val="0085325E"/>
    <w:rsid w:val="00855AD3"/>
    <w:rsid w:val="008629E3"/>
    <w:rsid w:val="00863C91"/>
    <w:rsid w:val="00870615"/>
    <w:rsid w:val="00871134"/>
    <w:rsid w:val="00881636"/>
    <w:rsid w:val="00884517"/>
    <w:rsid w:val="008946A7"/>
    <w:rsid w:val="0089477B"/>
    <w:rsid w:val="008C097D"/>
    <w:rsid w:val="008F32D5"/>
    <w:rsid w:val="008F407E"/>
    <w:rsid w:val="00906DD1"/>
    <w:rsid w:val="00906EC1"/>
    <w:rsid w:val="00957B18"/>
    <w:rsid w:val="00960887"/>
    <w:rsid w:val="0096442C"/>
    <w:rsid w:val="00973BF3"/>
    <w:rsid w:val="00986117"/>
    <w:rsid w:val="00992A0B"/>
    <w:rsid w:val="009932D0"/>
    <w:rsid w:val="00994293"/>
    <w:rsid w:val="009B21E8"/>
    <w:rsid w:val="009B67F2"/>
    <w:rsid w:val="009C2E8E"/>
    <w:rsid w:val="009D364D"/>
    <w:rsid w:val="009D3BE0"/>
    <w:rsid w:val="009E5199"/>
    <w:rsid w:val="009F26F7"/>
    <w:rsid w:val="00A01A00"/>
    <w:rsid w:val="00A0719C"/>
    <w:rsid w:val="00A13870"/>
    <w:rsid w:val="00A155E4"/>
    <w:rsid w:val="00A159B6"/>
    <w:rsid w:val="00A27DAA"/>
    <w:rsid w:val="00A27E9B"/>
    <w:rsid w:val="00A607C1"/>
    <w:rsid w:val="00A92C1A"/>
    <w:rsid w:val="00A9647F"/>
    <w:rsid w:val="00AA11B5"/>
    <w:rsid w:val="00AA7633"/>
    <w:rsid w:val="00AB7CDA"/>
    <w:rsid w:val="00AC417D"/>
    <w:rsid w:val="00AF0369"/>
    <w:rsid w:val="00B03C9A"/>
    <w:rsid w:val="00B06CD3"/>
    <w:rsid w:val="00B21B5C"/>
    <w:rsid w:val="00B4078A"/>
    <w:rsid w:val="00B506F2"/>
    <w:rsid w:val="00B62080"/>
    <w:rsid w:val="00B6220C"/>
    <w:rsid w:val="00B6454E"/>
    <w:rsid w:val="00B706F1"/>
    <w:rsid w:val="00B76EB0"/>
    <w:rsid w:val="00BA2F4A"/>
    <w:rsid w:val="00BA4A52"/>
    <w:rsid w:val="00BC39F2"/>
    <w:rsid w:val="00BD7515"/>
    <w:rsid w:val="00BE19A2"/>
    <w:rsid w:val="00BE6960"/>
    <w:rsid w:val="00BF0DA1"/>
    <w:rsid w:val="00BF2C91"/>
    <w:rsid w:val="00BF6793"/>
    <w:rsid w:val="00C00BF6"/>
    <w:rsid w:val="00C12B6B"/>
    <w:rsid w:val="00C225F4"/>
    <w:rsid w:val="00C2437B"/>
    <w:rsid w:val="00C25565"/>
    <w:rsid w:val="00C445E4"/>
    <w:rsid w:val="00C60F2E"/>
    <w:rsid w:val="00C72678"/>
    <w:rsid w:val="00C726E0"/>
    <w:rsid w:val="00C76EE5"/>
    <w:rsid w:val="00C81574"/>
    <w:rsid w:val="00C900DF"/>
    <w:rsid w:val="00C9437D"/>
    <w:rsid w:val="00CA1EF7"/>
    <w:rsid w:val="00CF1292"/>
    <w:rsid w:val="00CF19D0"/>
    <w:rsid w:val="00D07021"/>
    <w:rsid w:val="00D35BE6"/>
    <w:rsid w:val="00D51D20"/>
    <w:rsid w:val="00D56229"/>
    <w:rsid w:val="00D60DAC"/>
    <w:rsid w:val="00DA77DA"/>
    <w:rsid w:val="00DB4BB6"/>
    <w:rsid w:val="00DC3CD6"/>
    <w:rsid w:val="00DD0C4E"/>
    <w:rsid w:val="00DF19E5"/>
    <w:rsid w:val="00DF3E24"/>
    <w:rsid w:val="00E07800"/>
    <w:rsid w:val="00E14B53"/>
    <w:rsid w:val="00E156A3"/>
    <w:rsid w:val="00E26B53"/>
    <w:rsid w:val="00E309F4"/>
    <w:rsid w:val="00E4719F"/>
    <w:rsid w:val="00E77D4B"/>
    <w:rsid w:val="00E845A3"/>
    <w:rsid w:val="00E85C14"/>
    <w:rsid w:val="00EB64B6"/>
    <w:rsid w:val="00EC6BAD"/>
    <w:rsid w:val="00ED1B4B"/>
    <w:rsid w:val="00EE13E7"/>
    <w:rsid w:val="00EE4C2B"/>
    <w:rsid w:val="00EF4176"/>
    <w:rsid w:val="00EF54B9"/>
    <w:rsid w:val="00EF5D01"/>
    <w:rsid w:val="00EF757E"/>
    <w:rsid w:val="00F118D3"/>
    <w:rsid w:val="00F12493"/>
    <w:rsid w:val="00F2575E"/>
    <w:rsid w:val="00F27767"/>
    <w:rsid w:val="00F358EB"/>
    <w:rsid w:val="00F3633E"/>
    <w:rsid w:val="00F50F11"/>
    <w:rsid w:val="00F573CF"/>
    <w:rsid w:val="00F770CB"/>
    <w:rsid w:val="00F8591F"/>
    <w:rsid w:val="00F92009"/>
    <w:rsid w:val="00FA7A26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0858A"/>
  <w15:docId w15:val="{02DBF8DC-E600-421B-84A9-000766D6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4E27"/>
    <w:pPr>
      <w:spacing w:after="200" w:line="276" w:lineRule="auto"/>
    </w:pPr>
    <w:rPr>
      <w:sz w:val="26"/>
      <w:szCs w:val="26"/>
      <w:lang w:eastAsia="en-US"/>
    </w:rPr>
  </w:style>
  <w:style w:type="paragraph" w:styleId="1">
    <w:name w:val="heading 1"/>
    <w:basedOn w:val="a0"/>
    <w:next w:val="a0"/>
    <w:link w:val="10"/>
    <w:qFormat/>
    <w:rsid w:val="00320F84"/>
    <w:pPr>
      <w:keepNext/>
      <w:spacing w:after="0" w:line="240" w:lineRule="auto"/>
      <w:ind w:right="-5"/>
      <w:jc w:val="both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1"/>
    <w:next w:val="a0"/>
    <w:link w:val="20"/>
    <w:qFormat/>
    <w:rsid w:val="00320F84"/>
    <w:pPr>
      <w:keepNext w:val="0"/>
      <w:widowControl w:val="0"/>
      <w:autoSpaceDE w:val="0"/>
      <w:autoSpaceDN w:val="0"/>
      <w:adjustRightInd w:val="0"/>
      <w:spacing w:before="108" w:after="108"/>
      <w:ind w:right="0"/>
      <w:jc w:val="center"/>
      <w:outlineLvl w:val="1"/>
    </w:pPr>
    <w:rPr>
      <w:rFonts w:ascii="Arial" w:hAnsi="Arial" w:cs="Arial"/>
      <w:b/>
      <w:bCs/>
      <w:color w:val="000080"/>
      <w:sz w:val="20"/>
      <w:szCs w:val="20"/>
    </w:rPr>
  </w:style>
  <w:style w:type="paragraph" w:styleId="5">
    <w:name w:val="heading 5"/>
    <w:basedOn w:val="a0"/>
    <w:next w:val="a0"/>
    <w:link w:val="50"/>
    <w:qFormat/>
    <w:rsid w:val="00320F8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6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862FA"/>
    <w:pPr>
      <w:widowControl w:val="0"/>
    </w:pPr>
    <w:rPr>
      <w:rFonts w:ascii="Arial" w:eastAsia="Times New Roman" w:hAnsi="Arial"/>
      <w:snapToGrid w:val="0"/>
      <w:sz w:val="18"/>
    </w:rPr>
  </w:style>
  <w:style w:type="paragraph" w:styleId="a5">
    <w:name w:val="Balloon Text"/>
    <w:basedOn w:val="a0"/>
    <w:link w:val="a6"/>
    <w:uiPriority w:val="99"/>
    <w:semiHidden/>
    <w:unhideWhenUsed/>
    <w:rsid w:val="006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862FA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320F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20F84"/>
    <w:rPr>
      <w:sz w:val="26"/>
      <w:szCs w:val="26"/>
      <w:lang w:eastAsia="en-US"/>
    </w:rPr>
  </w:style>
  <w:style w:type="paragraph" w:styleId="a9">
    <w:name w:val="footer"/>
    <w:basedOn w:val="a0"/>
    <w:link w:val="aa"/>
    <w:uiPriority w:val="99"/>
    <w:unhideWhenUsed/>
    <w:rsid w:val="00320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0F84"/>
    <w:rPr>
      <w:sz w:val="26"/>
      <w:szCs w:val="26"/>
      <w:lang w:eastAsia="en-US"/>
    </w:rPr>
  </w:style>
  <w:style w:type="character" w:customStyle="1" w:styleId="10">
    <w:name w:val="Заголовок 1 Знак"/>
    <w:link w:val="1"/>
    <w:rsid w:val="00320F84"/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rsid w:val="00320F84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rsid w:val="00320F84"/>
    <w:rPr>
      <w:rFonts w:ascii="Arial" w:eastAsia="Times New Roman" w:hAnsi="Arial" w:cs="Arial"/>
      <w:b/>
      <w:bCs/>
      <w:sz w:val="36"/>
      <w:szCs w:val="36"/>
    </w:rPr>
  </w:style>
  <w:style w:type="paragraph" w:customStyle="1" w:styleId="ConsPlusTitle">
    <w:name w:val="ConsPlusTitle"/>
    <w:rsid w:val="00320F8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0"/>
    <w:uiPriority w:val="34"/>
    <w:qFormat/>
    <w:rsid w:val="00320F84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320F8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TitlePage">
    <w:name w:val="ConsPlusTitlePage"/>
    <w:rsid w:val="00320F8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Normal">
    <w:name w:val="ConsNormal"/>
    <w:rsid w:val="00320F8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0"/>
    <w:link w:val="ad"/>
    <w:unhideWhenUsed/>
    <w:rsid w:val="00A159B6"/>
    <w:pPr>
      <w:suppressAutoHyphens/>
      <w:spacing w:after="0" w:line="240" w:lineRule="auto"/>
      <w:jc w:val="both"/>
    </w:pPr>
    <w:rPr>
      <w:rFonts w:eastAsia="Times New Roman"/>
      <w:color w:val="000000"/>
      <w:sz w:val="28"/>
      <w:szCs w:val="20"/>
      <w:lang w:eastAsia="ar-SA"/>
    </w:rPr>
  </w:style>
  <w:style w:type="character" w:customStyle="1" w:styleId="ad">
    <w:name w:val="Основной текст Знак"/>
    <w:link w:val="ac"/>
    <w:rsid w:val="00A159B6"/>
    <w:rPr>
      <w:rFonts w:eastAsia="Times New Roman"/>
      <w:color w:val="000000"/>
      <w:sz w:val="28"/>
      <w:lang w:eastAsia="ar-SA"/>
    </w:rPr>
  </w:style>
  <w:style w:type="paragraph" w:customStyle="1" w:styleId="21">
    <w:name w:val="Основной текст 21"/>
    <w:basedOn w:val="a0"/>
    <w:rsid w:val="00A159B6"/>
    <w:pPr>
      <w:suppressAutoHyphens/>
      <w:spacing w:after="0" w:line="240" w:lineRule="auto"/>
      <w:jc w:val="both"/>
    </w:pPr>
    <w:rPr>
      <w:rFonts w:eastAsia="Times New Roman"/>
      <w:b/>
      <w:szCs w:val="20"/>
      <w:lang w:eastAsia="ar-SA"/>
    </w:rPr>
  </w:style>
  <w:style w:type="character" w:styleId="ae">
    <w:name w:val="Strong"/>
    <w:uiPriority w:val="22"/>
    <w:qFormat/>
    <w:rsid w:val="00A159B6"/>
    <w:rPr>
      <w:b/>
      <w:bCs/>
    </w:rPr>
  </w:style>
  <w:style w:type="character" w:styleId="af">
    <w:name w:val="Emphasis"/>
    <w:qFormat/>
    <w:rsid w:val="00A159B6"/>
    <w:rPr>
      <w:i/>
      <w:iCs/>
    </w:rPr>
  </w:style>
  <w:style w:type="paragraph" w:customStyle="1" w:styleId="af0">
    <w:name w:val="Стиль"/>
    <w:rsid w:val="00187B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44303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44303F"/>
    <w:rPr>
      <w:sz w:val="26"/>
      <w:szCs w:val="26"/>
      <w:lang w:eastAsia="en-US"/>
    </w:rPr>
  </w:style>
  <w:style w:type="paragraph" w:customStyle="1" w:styleId="af3">
    <w:name w:val="Знак Знак Знак Знак"/>
    <w:basedOn w:val="a0"/>
    <w:rsid w:val="0044303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u w:color="000000"/>
      <w:lang w:val="en-US"/>
    </w:rPr>
  </w:style>
  <w:style w:type="character" w:styleId="af4">
    <w:name w:val="Hyperlink"/>
    <w:basedOn w:val="a1"/>
    <w:rsid w:val="0044303F"/>
    <w:rPr>
      <w:color w:val="0000FF"/>
      <w:u w:val="single"/>
    </w:rPr>
  </w:style>
  <w:style w:type="paragraph" w:styleId="af5">
    <w:name w:val="No Spacing"/>
    <w:basedOn w:val="a0"/>
    <w:link w:val="af6"/>
    <w:uiPriority w:val="1"/>
    <w:qFormat/>
    <w:rsid w:val="0044303F"/>
    <w:pPr>
      <w:spacing w:after="0" w:line="240" w:lineRule="auto"/>
    </w:pPr>
    <w:rPr>
      <w:rFonts w:ascii="Cambria" w:eastAsia="Times New Roman" w:hAnsi="Cambria"/>
      <w:sz w:val="22"/>
      <w:szCs w:val="22"/>
      <w:u w:color="000000"/>
      <w:lang w:val="en-US" w:bidi="en-US"/>
    </w:rPr>
  </w:style>
  <w:style w:type="character" w:customStyle="1" w:styleId="af6">
    <w:name w:val="Без интервала Знак"/>
    <w:link w:val="af5"/>
    <w:rsid w:val="0044303F"/>
    <w:rPr>
      <w:rFonts w:ascii="Cambria" w:eastAsia="Times New Roman" w:hAnsi="Cambria"/>
      <w:sz w:val="22"/>
      <w:szCs w:val="22"/>
      <w:u w:color="000000"/>
      <w:lang w:val="en-US" w:eastAsia="en-US" w:bidi="en-US"/>
    </w:rPr>
  </w:style>
  <w:style w:type="paragraph" w:styleId="af7">
    <w:name w:val="Normal (Web)"/>
    <w:basedOn w:val="a0"/>
    <w:link w:val="af8"/>
    <w:uiPriority w:val="99"/>
    <w:rsid w:val="0044303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/>
      <w:lang w:eastAsia="ru-RU"/>
    </w:rPr>
  </w:style>
  <w:style w:type="character" w:customStyle="1" w:styleId="af8">
    <w:name w:val="Обычный (веб) Знак"/>
    <w:link w:val="af7"/>
    <w:uiPriority w:val="99"/>
    <w:rsid w:val="0044303F"/>
    <w:rPr>
      <w:rFonts w:eastAsia="Times New Roman"/>
      <w:sz w:val="24"/>
      <w:szCs w:val="24"/>
      <w:u w:color="000000"/>
    </w:rPr>
  </w:style>
  <w:style w:type="paragraph" w:customStyle="1" w:styleId="BodyText22">
    <w:name w:val="Body Text 22"/>
    <w:basedOn w:val="a0"/>
    <w:rsid w:val="0044303F"/>
    <w:pPr>
      <w:widowControl w:val="0"/>
      <w:suppressAutoHyphens/>
      <w:spacing w:after="0" w:line="240" w:lineRule="auto"/>
      <w:ind w:firstLine="720"/>
      <w:jc w:val="both"/>
    </w:pPr>
    <w:rPr>
      <w:rFonts w:eastAsia="Andale Sans UI" w:cs="Tahoma"/>
      <w:kern w:val="1"/>
      <w:sz w:val="24"/>
      <w:szCs w:val="20"/>
      <w:u w:color="000000"/>
      <w:lang w:val="de-DE" w:eastAsia="fa-IR" w:bidi="fa-IR"/>
    </w:rPr>
  </w:style>
  <w:style w:type="paragraph" w:customStyle="1" w:styleId="western">
    <w:name w:val="western"/>
    <w:basedOn w:val="a0"/>
    <w:rsid w:val="0044303F"/>
    <w:pPr>
      <w:suppressAutoHyphens/>
      <w:spacing w:before="280" w:after="280" w:line="240" w:lineRule="auto"/>
    </w:pPr>
    <w:rPr>
      <w:rFonts w:eastAsia="Times New Roman"/>
      <w:sz w:val="24"/>
      <w:szCs w:val="24"/>
      <w:u w:color="000000"/>
      <w:lang w:eastAsia="ar-SA"/>
    </w:rPr>
  </w:style>
  <w:style w:type="character" w:customStyle="1" w:styleId="ConsPlusNormal0">
    <w:name w:val="ConsPlusNormal Знак"/>
    <w:link w:val="ConsPlusNormal"/>
    <w:rsid w:val="0044303F"/>
    <w:rPr>
      <w:rFonts w:eastAsia="Times New Roman"/>
      <w:sz w:val="28"/>
      <w:szCs w:val="28"/>
    </w:rPr>
  </w:style>
  <w:style w:type="paragraph" w:customStyle="1" w:styleId="22">
    <w:name w:val="Абзац списка2"/>
    <w:basedOn w:val="a0"/>
    <w:rsid w:val="0044303F"/>
    <w:pPr>
      <w:suppressAutoHyphens/>
      <w:ind w:left="720"/>
    </w:pPr>
    <w:rPr>
      <w:rFonts w:ascii="Calibri" w:eastAsia="Times New Roman" w:hAnsi="Calibri" w:cs="Calibri"/>
      <w:sz w:val="22"/>
      <w:szCs w:val="22"/>
      <w:u w:color="000000"/>
      <w:lang w:eastAsia="ar-SA"/>
    </w:rPr>
  </w:style>
  <w:style w:type="paragraph" w:customStyle="1" w:styleId="12">
    <w:name w:val="Абзац списка1"/>
    <w:basedOn w:val="a0"/>
    <w:rsid w:val="0044303F"/>
    <w:pPr>
      <w:spacing w:after="0" w:line="240" w:lineRule="auto"/>
      <w:ind w:left="720"/>
      <w:contextualSpacing/>
    </w:pPr>
    <w:rPr>
      <w:sz w:val="24"/>
      <w:szCs w:val="24"/>
      <w:u w:color="000000"/>
      <w:lang w:eastAsia="ru-RU"/>
    </w:rPr>
  </w:style>
  <w:style w:type="paragraph" w:customStyle="1" w:styleId="3">
    <w:name w:val="Абзац списка3"/>
    <w:basedOn w:val="a0"/>
    <w:rsid w:val="0044303F"/>
    <w:pPr>
      <w:spacing w:after="0" w:line="240" w:lineRule="auto"/>
      <w:ind w:left="720"/>
      <w:contextualSpacing/>
    </w:pPr>
    <w:rPr>
      <w:sz w:val="24"/>
      <w:szCs w:val="24"/>
      <w:u w:color="000000"/>
      <w:lang w:eastAsia="ru-RU"/>
    </w:rPr>
  </w:style>
  <w:style w:type="paragraph" w:customStyle="1" w:styleId="13">
    <w:name w:val="Знак1"/>
    <w:basedOn w:val="a0"/>
    <w:rsid w:val="0044303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u w:color="000000"/>
      <w:lang w:val="en-GB"/>
    </w:rPr>
  </w:style>
  <w:style w:type="paragraph" w:styleId="af9">
    <w:name w:val="Title"/>
    <w:basedOn w:val="a0"/>
    <w:link w:val="afa"/>
    <w:qFormat/>
    <w:rsid w:val="0044303F"/>
    <w:pPr>
      <w:spacing w:after="0" w:line="240" w:lineRule="auto"/>
      <w:jc w:val="center"/>
    </w:pPr>
    <w:rPr>
      <w:rFonts w:eastAsia="Times New Roman"/>
      <w:b/>
      <w:bCs/>
      <w:sz w:val="28"/>
      <w:szCs w:val="24"/>
      <w:u w:color="000000"/>
      <w:lang w:eastAsia="ru-RU"/>
    </w:rPr>
  </w:style>
  <w:style w:type="character" w:customStyle="1" w:styleId="afa">
    <w:name w:val="Название Знак"/>
    <w:basedOn w:val="a1"/>
    <w:link w:val="af9"/>
    <w:rsid w:val="0044303F"/>
    <w:rPr>
      <w:rFonts w:eastAsia="Times New Roman"/>
      <w:b/>
      <w:bCs/>
      <w:sz w:val="28"/>
      <w:szCs w:val="24"/>
      <w:u w:color="000000"/>
    </w:rPr>
  </w:style>
  <w:style w:type="character" w:customStyle="1" w:styleId="14">
    <w:name w:val="Основной шрифт абзаца1"/>
    <w:rsid w:val="0044303F"/>
  </w:style>
  <w:style w:type="character" w:customStyle="1" w:styleId="c1">
    <w:name w:val="c1"/>
    <w:basedOn w:val="a1"/>
    <w:rsid w:val="0044303F"/>
  </w:style>
  <w:style w:type="paragraph" w:styleId="HTML">
    <w:name w:val="HTML Preformatted"/>
    <w:basedOn w:val="a0"/>
    <w:link w:val="HTML0"/>
    <w:unhideWhenUsed/>
    <w:rsid w:val="00443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character" w:customStyle="1" w:styleId="HTML0">
    <w:name w:val="Стандартный HTML Знак"/>
    <w:basedOn w:val="a1"/>
    <w:link w:val="HTML"/>
    <w:rsid w:val="0044303F"/>
    <w:rPr>
      <w:rFonts w:ascii="Courier New" w:eastAsia="Times New Roman" w:hAnsi="Courier New" w:cs="Courier New"/>
      <w:u w:color="000000"/>
    </w:rPr>
  </w:style>
  <w:style w:type="paragraph" w:styleId="afb">
    <w:name w:val="Subtitle"/>
    <w:basedOn w:val="a0"/>
    <w:next w:val="a0"/>
    <w:link w:val="afc"/>
    <w:qFormat/>
    <w:rsid w:val="0044303F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u w:color="000000"/>
    </w:rPr>
  </w:style>
  <w:style w:type="character" w:customStyle="1" w:styleId="afc">
    <w:name w:val="Подзаголовок Знак"/>
    <w:basedOn w:val="a1"/>
    <w:link w:val="afb"/>
    <w:rsid w:val="0044303F"/>
    <w:rPr>
      <w:rFonts w:ascii="Cambria" w:eastAsia="Times New Roman" w:hAnsi="Cambria"/>
      <w:sz w:val="24"/>
      <w:szCs w:val="24"/>
      <w:u w:color="000000"/>
      <w:lang w:eastAsia="en-US"/>
    </w:rPr>
  </w:style>
  <w:style w:type="character" w:customStyle="1" w:styleId="apple-converted-space">
    <w:name w:val="apple-converted-space"/>
    <w:basedOn w:val="a1"/>
    <w:rsid w:val="0044303F"/>
  </w:style>
  <w:style w:type="paragraph" w:customStyle="1" w:styleId="Textbody">
    <w:name w:val="Text body"/>
    <w:basedOn w:val="a0"/>
    <w:rsid w:val="0044303F"/>
    <w:pPr>
      <w:widowControl w:val="0"/>
      <w:suppressAutoHyphens/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u w:color="000000"/>
      <w:lang w:val="de-DE" w:eastAsia="ja-JP" w:bidi="fa-IR"/>
    </w:rPr>
  </w:style>
  <w:style w:type="table" w:customStyle="1" w:styleId="TableNormal">
    <w:name w:val="Table Normal"/>
    <w:rsid w:val="00DC3CD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DC3C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afe">
    <w:name w:val="Текстовый блок"/>
    <w:rsid w:val="00DC3C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a">
    <w:name w:val="Пункты"/>
    <w:rsid w:val="00DC3CD6"/>
    <w:pPr>
      <w:numPr>
        <w:numId w:val="15"/>
      </w:numPr>
    </w:pPr>
  </w:style>
  <w:style w:type="numbering" w:customStyle="1" w:styleId="4">
    <w:name w:val="Импортированный стиль 4"/>
    <w:rsid w:val="00DC3CD6"/>
    <w:pPr>
      <w:numPr>
        <w:numId w:val="18"/>
      </w:numPr>
    </w:pPr>
  </w:style>
  <w:style w:type="character" w:customStyle="1" w:styleId="c8">
    <w:name w:val="c8"/>
    <w:basedOn w:val="a1"/>
    <w:rsid w:val="00DC3CD6"/>
  </w:style>
  <w:style w:type="paragraph" w:customStyle="1" w:styleId="23">
    <w:name w:val="Обычный2"/>
    <w:uiPriority w:val="99"/>
    <w:semiHidden/>
    <w:rsid w:val="00DC3CD6"/>
    <w:rPr>
      <w:rFonts w:eastAsia="Times New Roman"/>
    </w:rPr>
  </w:style>
  <w:style w:type="paragraph" w:customStyle="1" w:styleId="Default">
    <w:name w:val="Default"/>
    <w:rsid w:val="0085325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">
    <w:name w:val="Текстовка"/>
    <w:basedOn w:val="a0"/>
    <w:rsid w:val="0085325E"/>
    <w:pPr>
      <w:spacing w:after="0" w:line="240" w:lineRule="auto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31">
    <w:name w:val="Основной текст с отступом 31"/>
    <w:basedOn w:val="a0"/>
    <w:rsid w:val="0085325E"/>
    <w:pPr>
      <w:suppressAutoHyphens/>
      <w:spacing w:after="0" w:line="360" w:lineRule="exact"/>
      <w:ind w:firstLine="900"/>
      <w:jc w:val="both"/>
    </w:pPr>
    <w:rPr>
      <w:rFonts w:eastAsia="Times New Roman"/>
      <w:b/>
      <w:i/>
      <w:iCs/>
      <w:color w:val="FF0000"/>
      <w:sz w:val="30"/>
      <w:szCs w:val="30"/>
      <w:lang w:eastAsia="ar-SA"/>
    </w:rPr>
  </w:style>
  <w:style w:type="paragraph" w:customStyle="1" w:styleId="Style8">
    <w:name w:val="Style8"/>
    <w:basedOn w:val="a0"/>
    <w:rsid w:val="0085325E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gor.nnov.ru/goradm/124-z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gor.nnov.ru/goradm/59-fz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socium.ru/index.php/about/overview/doc/157-obespechenie-zhilymi-pomeshcheniyami/1165-p-pno-302-30-04-2014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50DC-CEF7-4BDE-986A-A19DC417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34</Pages>
  <Words>8669</Words>
  <Characters>49415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Yrist</dc:creator>
  <cp:lastModifiedBy>aivashova</cp:lastModifiedBy>
  <cp:revision>95</cp:revision>
  <cp:lastPrinted>2023-02-21T11:17:00Z</cp:lastPrinted>
  <dcterms:created xsi:type="dcterms:W3CDTF">2019-02-21T11:22:00Z</dcterms:created>
  <dcterms:modified xsi:type="dcterms:W3CDTF">2023-02-27T12:32:00Z</dcterms:modified>
</cp:coreProperties>
</file>