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8754" w14:textId="77777777" w:rsidR="00BB590E" w:rsidRDefault="003E4434">
      <w:pPr>
        <w:jc w:val="center"/>
      </w:pPr>
      <w:r>
        <w:rPr>
          <w:noProof/>
        </w:rPr>
        <w:drawing>
          <wp:inline distT="0" distB="0" distL="0" distR="0" wp14:anchorId="4CBD45DF" wp14:editId="142E5EC5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798E" w14:textId="77777777" w:rsidR="00FC68E2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СОВЕТ ДЕПУТАТОВ ГОРОДСКОГО ОКРУГА СОКОЛЬСКИЙ</w:t>
      </w:r>
    </w:p>
    <w:p w14:paraId="331926D6" w14:textId="77777777" w:rsidR="000B0497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НИЖЕГОРОДСКОЙ ОБЛАСТИ</w:t>
      </w:r>
    </w:p>
    <w:p w14:paraId="66F3A918" w14:textId="77777777" w:rsidR="000B0497" w:rsidRPr="0012459C" w:rsidRDefault="000B0497" w:rsidP="000B0497">
      <w:pPr>
        <w:pStyle w:val="2"/>
        <w:spacing w:before="0" w:after="0"/>
        <w:rPr>
          <w:b w:val="0"/>
          <w:sz w:val="32"/>
          <w:szCs w:val="32"/>
        </w:rPr>
      </w:pPr>
    </w:p>
    <w:p w14:paraId="2CAAF741" w14:textId="77777777" w:rsidR="00BB590E" w:rsidRPr="000B0497" w:rsidRDefault="007546FC" w:rsidP="000B0497">
      <w:pPr>
        <w:pStyle w:val="2"/>
        <w:spacing w:before="0" w:after="0"/>
        <w:rPr>
          <w:sz w:val="36"/>
          <w:szCs w:val="36"/>
        </w:rPr>
      </w:pPr>
      <w:r w:rsidRPr="000B0497">
        <w:rPr>
          <w:sz w:val="36"/>
          <w:szCs w:val="36"/>
        </w:rPr>
        <w:t>РЕШЕНИЕ</w:t>
      </w:r>
    </w:p>
    <w:p w14:paraId="35DC43EB" w14:textId="77777777" w:rsidR="00F93B00" w:rsidRPr="00F93B00" w:rsidRDefault="00F93B00" w:rsidP="001810DF">
      <w:pPr>
        <w:jc w:val="center"/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0B0497" w14:paraId="69ACB087" w14:textId="77777777" w:rsidTr="000B0497">
        <w:tc>
          <w:tcPr>
            <w:tcW w:w="4814" w:type="dxa"/>
          </w:tcPr>
          <w:p w14:paraId="5E2656E6" w14:textId="34FC61B4" w:rsidR="000B0497" w:rsidRDefault="000B0497" w:rsidP="00D800A0">
            <w:pPr>
              <w:ind w:hanging="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AD3FA5">
              <w:rPr>
                <w:b/>
                <w:bCs/>
                <w:sz w:val="28"/>
                <w:u w:val="single"/>
              </w:rPr>
              <w:t>21</w:t>
            </w:r>
            <w:r w:rsidR="00334450">
              <w:rPr>
                <w:b/>
                <w:bCs/>
                <w:sz w:val="28"/>
                <w:u w:val="single"/>
              </w:rPr>
              <w:t xml:space="preserve"> июля</w:t>
            </w:r>
            <w:r w:rsidRPr="000B0497">
              <w:rPr>
                <w:b/>
                <w:bCs/>
                <w:sz w:val="28"/>
                <w:u w:val="single"/>
              </w:rPr>
              <w:t xml:space="preserve"> 20</w:t>
            </w:r>
            <w:r w:rsidR="002E7E14">
              <w:rPr>
                <w:b/>
                <w:bCs/>
                <w:sz w:val="28"/>
                <w:u w:val="single"/>
              </w:rPr>
              <w:t>2</w:t>
            </w:r>
            <w:r w:rsidR="00D800A0">
              <w:rPr>
                <w:b/>
                <w:bCs/>
                <w:sz w:val="28"/>
                <w:u w:val="single"/>
              </w:rPr>
              <w:t>2</w:t>
            </w:r>
            <w:r w:rsidRPr="000B0497">
              <w:rPr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14:paraId="7FE0AF29" w14:textId="2CB04F9C" w:rsidR="000B0497" w:rsidRDefault="000B0497" w:rsidP="000B04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AD3FA5">
              <w:rPr>
                <w:b/>
                <w:bCs/>
                <w:sz w:val="28"/>
                <w:u w:val="single"/>
              </w:rPr>
              <w:t>54</w:t>
            </w:r>
          </w:p>
        </w:tc>
      </w:tr>
    </w:tbl>
    <w:p w14:paraId="20FD15F8" w14:textId="77777777" w:rsidR="00A72C17" w:rsidRPr="000B0497" w:rsidRDefault="00A72C17" w:rsidP="0012459C">
      <w:pPr>
        <w:jc w:val="center"/>
        <w:rPr>
          <w:bCs/>
          <w:sz w:val="28"/>
          <w:szCs w:val="28"/>
        </w:rPr>
      </w:pPr>
    </w:p>
    <w:p w14:paraId="28694C4A" w14:textId="77777777" w:rsidR="00E677B5" w:rsidRDefault="00C87EC1" w:rsidP="00C87EC1">
      <w:pPr>
        <w:pStyle w:val="21"/>
        <w:tabs>
          <w:tab w:val="left" w:pos="851"/>
          <w:tab w:val="left" w:pos="1134"/>
        </w:tabs>
        <w:rPr>
          <w:b/>
          <w:bCs/>
        </w:rPr>
      </w:pPr>
      <w:r w:rsidRPr="00996418">
        <w:rPr>
          <w:b/>
          <w:bCs/>
        </w:rPr>
        <w:t xml:space="preserve">О протесте прокуратуры Сокольского района Нижегородской </w:t>
      </w:r>
    </w:p>
    <w:p w14:paraId="237E62AF" w14:textId="77777777" w:rsidR="00E677B5" w:rsidRDefault="00C87EC1" w:rsidP="00C87EC1">
      <w:pPr>
        <w:pStyle w:val="21"/>
        <w:tabs>
          <w:tab w:val="left" w:pos="851"/>
          <w:tab w:val="left" w:pos="1134"/>
        </w:tabs>
        <w:rPr>
          <w:b/>
          <w:szCs w:val="28"/>
        </w:rPr>
      </w:pPr>
      <w:r w:rsidRPr="00996418">
        <w:rPr>
          <w:b/>
          <w:bCs/>
        </w:rPr>
        <w:t xml:space="preserve">области </w:t>
      </w:r>
      <w:r w:rsidRPr="00996418">
        <w:rPr>
          <w:b/>
          <w:szCs w:val="28"/>
        </w:rPr>
        <w:t xml:space="preserve">от </w:t>
      </w:r>
      <w:r w:rsidR="00334450">
        <w:rPr>
          <w:b/>
          <w:szCs w:val="28"/>
        </w:rPr>
        <w:t>20 июня</w:t>
      </w:r>
      <w:r>
        <w:rPr>
          <w:b/>
          <w:szCs w:val="28"/>
        </w:rPr>
        <w:t xml:space="preserve"> 2022 г.</w:t>
      </w:r>
      <w:r w:rsidRPr="00996418">
        <w:rPr>
          <w:b/>
          <w:szCs w:val="28"/>
        </w:rPr>
        <w:t xml:space="preserve"> № 5-1/</w:t>
      </w:r>
      <w:r>
        <w:rPr>
          <w:b/>
          <w:szCs w:val="28"/>
        </w:rPr>
        <w:t>2</w:t>
      </w:r>
      <w:r w:rsidR="00334450">
        <w:rPr>
          <w:b/>
          <w:szCs w:val="28"/>
        </w:rPr>
        <w:t>3</w:t>
      </w:r>
      <w:r w:rsidRPr="00996418">
        <w:rPr>
          <w:b/>
          <w:szCs w:val="28"/>
        </w:rPr>
        <w:t>-20</w:t>
      </w:r>
      <w:r>
        <w:rPr>
          <w:b/>
          <w:szCs w:val="28"/>
        </w:rPr>
        <w:t>22</w:t>
      </w:r>
      <w:r w:rsidRPr="00996418">
        <w:rPr>
          <w:b/>
          <w:szCs w:val="28"/>
        </w:rPr>
        <w:t xml:space="preserve"> на </w:t>
      </w:r>
      <w:r w:rsidR="00334450">
        <w:rPr>
          <w:b/>
          <w:szCs w:val="28"/>
        </w:rPr>
        <w:t>пункт 2 решения</w:t>
      </w:r>
      <w:r>
        <w:rPr>
          <w:b/>
          <w:szCs w:val="28"/>
        </w:rPr>
        <w:t xml:space="preserve"> Совета депутатов городского округа Сокольский Нижегородской области </w:t>
      </w:r>
    </w:p>
    <w:p w14:paraId="556A3BDA" w14:textId="77777777" w:rsidR="00E677B5" w:rsidRDefault="00C87EC1" w:rsidP="00C87EC1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 xml:space="preserve">от </w:t>
      </w:r>
      <w:r w:rsidR="00334450">
        <w:rPr>
          <w:b/>
          <w:szCs w:val="28"/>
        </w:rPr>
        <w:t>28 ноября 2014 г. № 30 «</w:t>
      </w:r>
      <w:r w:rsidR="00E677B5">
        <w:rPr>
          <w:b/>
          <w:szCs w:val="28"/>
        </w:rPr>
        <w:t xml:space="preserve">Об установлении на территории городского округа Сокольский Нижегородской области налога на имущество физических лиц» (с изменениями от 19 апреля 2018 г. № 30, </w:t>
      </w:r>
    </w:p>
    <w:p w14:paraId="3043E9AA" w14:textId="77777777" w:rsidR="00AD3FA5" w:rsidRDefault="00E677B5" w:rsidP="00C87EC1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>от 28 сентября 2018 г. № 77, от 19 июля 2019 г. № 66</w:t>
      </w:r>
      <w:r w:rsidR="00AD3FA5">
        <w:rPr>
          <w:b/>
          <w:szCs w:val="28"/>
        </w:rPr>
        <w:t xml:space="preserve">, </w:t>
      </w:r>
    </w:p>
    <w:p w14:paraId="1C630C70" w14:textId="3867ECE6" w:rsidR="00C87EC1" w:rsidRPr="00996418" w:rsidRDefault="00AD3FA5" w:rsidP="00C87EC1">
      <w:pPr>
        <w:pStyle w:val="21"/>
        <w:tabs>
          <w:tab w:val="left" w:pos="851"/>
          <w:tab w:val="left" w:pos="1134"/>
        </w:tabs>
        <w:rPr>
          <w:b/>
          <w:bCs/>
        </w:rPr>
      </w:pPr>
      <w:r>
        <w:rPr>
          <w:b/>
          <w:szCs w:val="28"/>
        </w:rPr>
        <w:t>5 октября 2021 г. № 72</w:t>
      </w:r>
      <w:r w:rsidR="00E677B5">
        <w:rPr>
          <w:b/>
          <w:szCs w:val="28"/>
        </w:rPr>
        <w:t>)</w:t>
      </w:r>
    </w:p>
    <w:p w14:paraId="1EE0F4B7" w14:textId="77777777" w:rsidR="00C87EC1" w:rsidRDefault="00C87EC1" w:rsidP="00C87EC1">
      <w:pPr>
        <w:pStyle w:val="21"/>
        <w:tabs>
          <w:tab w:val="left" w:pos="851"/>
          <w:tab w:val="left" w:pos="1134"/>
        </w:tabs>
        <w:rPr>
          <w:bCs/>
        </w:rPr>
      </w:pPr>
    </w:p>
    <w:p w14:paraId="3718C3A8" w14:textId="77777777" w:rsidR="00C87EC1" w:rsidRDefault="00C87EC1" w:rsidP="00C87EC1">
      <w:pPr>
        <w:pStyle w:val="21"/>
        <w:tabs>
          <w:tab w:val="left" w:pos="851"/>
          <w:tab w:val="left" w:pos="1134"/>
        </w:tabs>
        <w:rPr>
          <w:bCs/>
        </w:rPr>
      </w:pPr>
    </w:p>
    <w:p w14:paraId="4C16E031" w14:textId="77777777" w:rsidR="00C87EC1" w:rsidRPr="00574937" w:rsidRDefault="00C87EC1" w:rsidP="00C87EC1">
      <w:pPr>
        <w:pStyle w:val="21"/>
        <w:tabs>
          <w:tab w:val="left" w:pos="851"/>
          <w:tab w:val="left" w:pos="1134"/>
        </w:tabs>
        <w:rPr>
          <w:bCs/>
        </w:rPr>
      </w:pPr>
    </w:p>
    <w:p w14:paraId="24A3A1AD" w14:textId="17CEE2DD" w:rsidR="00C87EC1" w:rsidRPr="00255827" w:rsidRDefault="00C87EC1" w:rsidP="00C87EC1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E677B5">
        <w:rPr>
          <w:bCs/>
        </w:rPr>
        <w:t xml:space="preserve">Рассмотрев протест прокуратуры Сокольского района Нижегородской области </w:t>
      </w:r>
      <w:r w:rsidRPr="00E677B5">
        <w:rPr>
          <w:szCs w:val="28"/>
        </w:rPr>
        <w:t xml:space="preserve">от </w:t>
      </w:r>
      <w:r w:rsidR="00E677B5" w:rsidRPr="00E677B5">
        <w:rPr>
          <w:szCs w:val="28"/>
        </w:rPr>
        <w:t>20 июня</w:t>
      </w:r>
      <w:r w:rsidR="00BD3559" w:rsidRPr="00E677B5">
        <w:rPr>
          <w:szCs w:val="28"/>
        </w:rPr>
        <w:t xml:space="preserve"> 2022 г.</w:t>
      </w:r>
      <w:r w:rsidRPr="00E677B5">
        <w:rPr>
          <w:szCs w:val="28"/>
        </w:rPr>
        <w:t xml:space="preserve"> № 5-1/</w:t>
      </w:r>
      <w:r w:rsidR="00BD3559" w:rsidRPr="00E677B5">
        <w:rPr>
          <w:szCs w:val="28"/>
        </w:rPr>
        <w:t>2</w:t>
      </w:r>
      <w:r w:rsidR="00E677B5" w:rsidRPr="00E677B5">
        <w:rPr>
          <w:szCs w:val="28"/>
        </w:rPr>
        <w:t>3</w:t>
      </w:r>
      <w:r w:rsidRPr="00E677B5">
        <w:rPr>
          <w:szCs w:val="28"/>
        </w:rPr>
        <w:t>-202</w:t>
      </w:r>
      <w:r w:rsidR="00BD3559" w:rsidRPr="00E677B5">
        <w:rPr>
          <w:szCs w:val="28"/>
        </w:rPr>
        <w:t>2</w:t>
      </w:r>
      <w:r w:rsidRPr="00E677B5">
        <w:rPr>
          <w:szCs w:val="28"/>
        </w:rPr>
        <w:t xml:space="preserve"> на </w:t>
      </w:r>
      <w:r w:rsidR="00E677B5" w:rsidRPr="00E677B5">
        <w:rPr>
          <w:szCs w:val="28"/>
        </w:rPr>
        <w:t>пункт 2 решения Совета депутатов городского округа Сокольский Нижегородской области от 28 ноября 2014 г. № 30 «Об установлении на территории городского округа Сокольский Нижегородской области налога на имущество физических лиц» (с изменениями от 19 апреля 2018 г. № 30, от 28 сентября 2018 г. № 77, от 19 июля 2019 г. № 66</w:t>
      </w:r>
      <w:r w:rsidR="00AD3FA5">
        <w:rPr>
          <w:szCs w:val="28"/>
        </w:rPr>
        <w:t>, от 5 октября 2021 г. № 72</w:t>
      </w:r>
      <w:r w:rsidR="00E677B5" w:rsidRPr="00E677B5">
        <w:rPr>
          <w:szCs w:val="28"/>
        </w:rPr>
        <w:t>)</w:t>
      </w:r>
      <w:r w:rsidRPr="00891A4A">
        <w:rPr>
          <w:bCs/>
        </w:rPr>
        <w:t>,</w:t>
      </w:r>
      <w:r w:rsidRPr="00F13065">
        <w:rPr>
          <w:bCs/>
        </w:rPr>
        <w:t xml:space="preserve"> Совет депутатов городского округа Сокольский Нижегородской области</w:t>
      </w:r>
      <w:r w:rsidRPr="00255827">
        <w:rPr>
          <w:bCs/>
        </w:rPr>
        <w:t xml:space="preserve"> решил:</w:t>
      </w:r>
    </w:p>
    <w:p w14:paraId="347E3693" w14:textId="335F46C7" w:rsidR="00C87EC1" w:rsidRDefault="00C87EC1" w:rsidP="00C87EC1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 w:rsidRPr="001A58FB">
        <w:rPr>
          <w:bCs/>
        </w:rPr>
        <w:t xml:space="preserve">1. Признать протест прокуратуры Сокольского района Нижегородской области </w:t>
      </w:r>
      <w:r>
        <w:rPr>
          <w:szCs w:val="28"/>
        </w:rPr>
        <w:t xml:space="preserve">от </w:t>
      </w:r>
      <w:r w:rsidR="00E677B5">
        <w:rPr>
          <w:szCs w:val="28"/>
        </w:rPr>
        <w:t>20 июня</w:t>
      </w:r>
      <w:r w:rsidR="00BD3559">
        <w:rPr>
          <w:szCs w:val="28"/>
        </w:rPr>
        <w:t xml:space="preserve"> 2022 г.</w:t>
      </w:r>
      <w:r>
        <w:rPr>
          <w:szCs w:val="28"/>
        </w:rPr>
        <w:t xml:space="preserve"> № 5-1/</w:t>
      </w:r>
      <w:r w:rsidR="00BD3559">
        <w:rPr>
          <w:szCs w:val="28"/>
        </w:rPr>
        <w:t>2</w:t>
      </w:r>
      <w:r w:rsidR="00E677B5">
        <w:rPr>
          <w:szCs w:val="28"/>
        </w:rPr>
        <w:t>3</w:t>
      </w:r>
      <w:r w:rsidRPr="00642E69">
        <w:rPr>
          <w:szCs w:val="28"/>
        </w:rPr>
        <w:t>-202</w:t>
      </w:r>
      <w:r w:rsidR="00BD3559">
        <w:rPr>
          <w:szCs w:val="28"/>
        </w:rPr>
        <w:t>2</w:t>
      </w:r>
      <w:r w:rsidRPr="00642E69">
        <w:rPr>
          <w:szCs w:val="28"/>
        </w:rPr>
        <w:t xml:space="preserve"> на </w:t>
      </w:r>
      <w:r w:rsidR="00E677B5" w:rsidRPr="00E677B5">
        <w:rPr>
          <w:szCs w:val="28"/>
        </w:rPr>
        <w:t>пункт 2 решения Совета депутатов городского округа Сокольский Нижегородской области от 28 ноября 2014 г. № 30 «Об установлении на территории городского округа Сокольский Нижегородской области налога на имущество физических лиц» (с изменениями от 19 апреля 2018 г. № 30, от 28 сентября 2018 г. № 77, от 19 июля 2019 г. № 66</w:t>
      </w:r>
      <w:r w:rsidR="00AD3FA5">
        <w:rPr>
          <w:szCs w:val="28"/>
        </w:rPr>
        <w:t>, от 5 октября 2021 г. № 72</w:t>
      </w:r>
      <w:r w:rsidR="00E677B5" w:rsidRPr="00E677B5">
        <w:rPr>
          <w:szCs w:val="28"/>
        </w:rPr>
        <w:t>)</w:t>
      </w:r>
      <w:r>
        <w:rPr>
          <w:szCs w:val="28"/>
        </w:rPr>
        <w:t xml:space="preserve"> </w:t>
      </w:r>
      <w:r w:rsidRPr="0017089C">
        <w:rPr>
          <w:bCs/>
        </w:rPr>
        <w:t>подлежащим удовлетворению.</w:t>
      </w:r>
    </w:p>
    <w:p w14:paraId="69007F3D" w14:textId="0A11B2AA" w:rsidR="00C87EC1" w:rsidRPr="003E4434" w:rsidRDefault="00E677B5" w:rsidP="00C87EC1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lastRenderedPageBreak/>
        <w:t>2</w:t>
      </w:r>
      <w:r w:rsidR="008E7CEC">
        <w:rPr>
          <w:sz w:val="28"/>
          <w:szCs w:val="28"/>
        </w:rPr>
        <w:t xml:space="preserve">. </w:t>
      </w:r>
      <w:r w:rsidR="00C87EC1" w:rsidRPr="003E4434">
        <w:rPr>
          <w:sz w:val="28"/>
          <w:szCs w:val="28"/>
        </w:rPr>
        <w:t xml:space="preserve">Направить настоящее решение </w:t>
      </w:r>
      <w:r w:rsidR="00C87EC1">
        <w:rPr>
          <w:sz w:val="28"/>
          <w:szCs w:val="28"/>
        </w:rPr>
        <w:t xml:space="preserve">в </w:t>
      </w:r>
      <w:r w:rsidR="00C87EC1" w:rsidRPr="003E4434">
        <w:rPr>
          <w:sz w:val="28"/>
          <w:szCs w:val="28"/>
        </w:rPr>
        <w:t>прокур</w:t>
      </w:r>
      <w:r w:rsidR="00C87EC1">
        <w:rPr>
          <w:sz w:val="28"/>
          <w:szCs w:val="28"/>
        </w:rPr>
        <w:t>атуру</w:t>
      </w:r>
      <w:r w:rsidR="00C87EC1" w:rsidRPr="003E4434">
        <w:rPr>
          <w:sz w:val="28"/>
          <w:szCs w:val="28"/>
        </w:rPr>
        <w:t xml:space="preserve"> Сокольского района</w:t>
      </w:r>
      <w:r w:rsidR="00C87EC1">
        <w:rPr>
          <w:sz w:val="28"/>
          <w:szCs w:val="28"/>
        </w:rPr>
        <w:t xml:space="preserve"> Нижегородской области</w:t>
      </w:r>
      <w:r w:rsidR="00C87EC1" w:rsidRPr="003E4434">
        <w:rPr>
          <w:sz w:val="28"/>
          <w:szCs w:val="28"/>
        </w:rPr>
        <w:t>.</w:t>
      </w:r>
    </w:p>
    <w:p w14:paraId="531E3F32" w14:textId="6722F323" w:rsidR="00C87EC1" w:rsidRPr="00A51A24" w:rsidRDefault="00E677B5" w:rsidP="00C87EC1">
      <w:pPr>
        <w:pStyle w:val="ConsNormal"/>
        <w:widowControl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7EC1" w:rsidRPr="000B16B2">
        <w:rPr>
          <w:sz w:val="28"/>
          <w:szCs w:val="28"/>
        </w:rPr>
        <w:t xml:space="preserve">. </w:t>
      </w:r>
      <w:r w:rsidR="00C87EC1" w:rsidRPr="00A51A24">
        <w:rPr>
          <w:sz w:val="28"/>
          <w:szCs w:val="28"/>
        </w:rPr>
        <w:t xml:space="preserve"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</w:t>
      </w:r>
      <w:r w:rsidR="00751303">
        <w:rPr>
          <w:sz w:val="28"/>
          <w:szCs w:val="28"/>
        </w:rPr>
        <w:t>(</w:t>
      </w:r>
      <w:r w:rsidR="00751303">
        <w:rPr>
          <w:sz w:val="28"/>
          <w:szCs w:val="28"/>
          <w:lang w:val="en-US"/>
        </w:rPr>
        <w:t>http</w:t>
      </w:r>
      <w:r w:rsidR="00751303">
        <w:rPr>
          <w:sz w:val="28"/>
          <w:szCs w:val="28"/>
        </w:rPr>
        <w:t>://</w:t>
      </w:r>
      <w:r w:rsidR="00751303">
        <w:rPr>
          <w:sz w:val="28"/>
          <w:szCs w:val="28"/>
          <w:lang w:val="en-US"/>
        </w:rPr>
        <w:t>sokolskoe</w:t>
      </w:r>
      <w:r w:rsidR="00751303">
        <w:rPr>
          <w:sz w:val="28"/>
          <w:szCs w:val="28"/>
        </w:rPr>
        <w:t>.52</w:t>
      </w:r>
      <w:proofErr w:type="spellStart"/>
      <w:r w:rsidR="00751303">
        <w:rPr>
          <w:sz w:val="28"/>
          <w:szCs w:val="28"/>
          <w:lang w:val="en-US"/>
        </w:rPr>
        <w:t>gov</w:t>
      </w:r>
      <w:proofErr w:type="spellEnd"/>
      <w:r w:rsidR="00751303">
        <w:rPr>
          <w:sz w:val="28"/>
          <w:szCs w:val="28"/>
        </w:rPr>
        <w:t>.</w:t>
      </w:r>
      <w:r w:rsidR="00751303">
        <w:rPr>
          <w:color w:val="000000"/>
          <w:sz w:val="28"/>
          <w:szCs w:val="28"/>
        </w:rPr>
        <w:t>ru)</w:t>
      </w:r>
      <w:r w:rsidR="00751303">
        <w:rPr>
          <w:sz w:val="28"/>
          <w:szCs w:val="28"/>
        </w:rPr>
        <w:t xml:space="preserve"> в разделе «Документы</w:t>
      </w:r>
      <w:r w:rsidR="00737023">
        <w:rPr>
          <w:sz w:val="28"/>
          <w:szCs w:val="28"/>
        </w:rPr>
        <w:t xml:space="preserve"> Совета депутатов</w:t>
      </w:r>
      <w:r w:rsidR="00751303">
        <w:rPr>
          <w:sz w:val="28"/>
          <w:szCs w:val="28"/>
        </w:rPr>
        <w:t>»</w:t>
      </w:r>
      <w:r w:rsidR="00B606E1">
        <w:rPr>
          <w:sz w:val="28"/>
          <w:szCs w:val="28"/>
        </w:rPr>
        <w:t>, подразделе «Действующие документы»</w:t>
      </w:r>
      <w:r w:rsidR="00C87EC1" w:rsidRPr="00A51A24">
        <w:rPr>
          <w:sz w:val="28"/>
          <w:szCs w:val="28"/>
        </w:rPr>
        <w:t>.</w:t>
      </w:r>
    </w:p>
    <w:p w14:paraId="4A6B3A8E" w14:textId="3CD5FD02" w:rsidR="00C87EC1" w:rsidRPr="00E677B5" w:rsidRDefault="00E677B5" w:rsidP="00C87EC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B5">
        <w:rPr>
          <w:rFonts w:ascii="Times New Roman" w:hAnsi="Times New Roman" w:cs="Times New Roman"/>
          <w:bCs/>
          <w:sz w:val="28"/>
        </w:rPr>
        <w:t>4</w:t>
      </w:r>
      <w:r w:rsidR="00C87EC1" w:rsidRPr="00E677B5">
        <w:rPr>
          <w:rFonts w:ascii="Times New Roman" w:hAnsi="Times New Roman" w:cs="Times New Roman"/>
          <w:bCs/>
          <w:sz w:val="28"/>
        </w:rPr>
        <w:t xml:space="preserve">. </w:t>
      </w:r>
      <w:r w:rsidRPr="00E677B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 w:rsidR="00F53871"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Pr="00E677B5">
        <w:rPr>
          <w:rFonts w:ascii="Times New Roman" w:hAnsi="Times New Roman" w:cs="Times New Roman"/>
          <w:sz w:val="28"/>
          <w:szCs w:val="28"/>
        </w:rPr>
        <w:t xml:space="preserve">по </w:t>
      </w:r>
      <w:r w:rsidR="00AD3FA5">
        <w:rPr>
          <w:rFonts w:ascii="Times New Roman" w:hAnsi="Times New Roman" w:cs="Times New Roman"/>
          <w:sz w:val="28"/>
          <w:szCs w:val="28"/>
        </w:rPr>
        <w:t>правовым вопросам, связям с общественностью, по регламенту и депутатской этике</w:t>
      </w:r>
      <w:bookmarkStart w:id="0" w:name="_GoBack"/>
      <w:bookmarkEnd w:id="0"/>
      <w:r w:rsidRPr="00E677B5">
        <w:rPr>
          <w:rFonts w:ascii="Times New Roman" w:hAnsi="Times New Roman" w:cs="Times New Roman"/>
          <w:sz w:val="28"/>
          <w:szCs w:val="28"/>
        </w:rPr>
        <w:t>.</w:t>
      </w:r>
    </w:p>
    <w:p w14:paraId="0EB227D0" w14:textId="77777777" w:rsidR="00C87EC1" w:rsidRDefault="00C87EC1" w:rsidP="00C87EC1">
      <w:pPr>
        <w:jc w:val="both"/>
        <w:rPr>
          <w:bCs/>
          <w:sz w:val="28"/>
        </w:rPr>
      </w:pPr>
    </w:p>
    <w:p w14:paraId="63AE2250" w14:textId="77777777" w:rsidR="00C87EC1" w:rsidRDefault="00C87EC1" w:rsidP="00C87EC1">
      <w:pPr>
        <w:tabs>
          <w:tab w:val="left" w:pos="1134"/>
        </w:tabs>
        <w:jc w:val="both"/>
        <w:rPr>
          <w:bCs/>
          <w:sz w:val="28"/>
        </w:rPr>
      </w:pPr>
    </w:p>
    <w:p w14:paraId="113DE51E" w14:textId="77777777" w:rsidR="00E677B5" w:rsidRDefault="00E677B5" w:rsidP="00C87EC1">
      <w:pPr>
        <w:tabs>
          <w:tab w:val="left" w:pos="1134"/>
        </w:tabs>
        <w:jc w:val="both"/>
        <w:rPr>
          <w:bCs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992"/>
        <w:gridCol w:w="4111"/>
      </w:tblGrid>
      <w:tr w:rsidR="00E677B5" w:rsidRPr="007B18DB" w14:paraId="30E661AD" w14:textId="77777777" w:rsidTr="00E677B5">
        <w:tc>
          <w:tcPr>
            <w:tcW w:w="4678" w:type="dxa"/>
            <w:shd w:val="clear" w:color="auto" w:fill="auto"/>
          </w:tcPr>
          <w:p w14:paraId="7CD16DD7" w14:textId="77777777" w:rsidR="00E677B5" w:rsidRPr="007B18DB" w:rsidRDefault="00E677B5" w:rsidP="00EE450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14:paraId="096FCC5E" w14:textId="77777777" w:rsidR="00E677B5" w:rsidRPr="007B18DB" w:rsidRDefault="00E677B5" w:rsidP="00EE4504">
            <w:pPr>
              <w:jc w:val="both"/>
              <w:rPr>
                <w:sz w:val="28"/>
                <w:szCs w:val="28"/>
              </w:rPr>
            </w:pPr>
          </w:p>
          <w:p w14:paraId="20FFDDFC" w14:textId="77777777" w:rsidR="00E677B5" w:rsidRPr="007B18DB" w:rsidRDefault="00E677B5" w:rsidP="00EE4504">
            <w:pPr>
              <w:ind w:right="1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992" w:type="dxa"/>
            <w:shd w:val="clear" w:color="auto" w:fill="auto"/>
          </w:tcPr>
          <w:p w14:paraId="12F3C9FE" w14:textId="77777777" w:rsidR="00E677B5" w:rsidRPr="007B18DB" w:rsidRDefault="00E677B5" w:rsidP="00EE45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2D98C6A7" w14:textId="77777777" w:rsidR="00E677B5" w:rsidRPr="007B18DB" w:rsidRDefault="00E677B5" w:rsidP="00E677B5">
            <w:pPr>
              <w:ind w:right="34"/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14:paraId="5909C30B" w14:textId="77777777" w:rsidR="00E677B5" w:rsidRPr="007B18DB" w:rsidRDefault="00E677B5" w:rsidP="00EE4504">
            <w:pPr>
              <w:jc w:val="both"/>
              <w:rPr>
                <w:sz w:val="28"/>
                <w:szCs w:val="28"/>
              </w:rPr>
            </w:pPr>
          </w:p>
          <w:p w14:paraId="668C56AF" w14:textId="77777777" w:rsidR="00E677B5" w:rsidRPr="007B18DB" w:rsidRDefault="00E677B5" w:rsidP="00EE450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14:paraId="377CE07F" w14:textId="77777777" w:rsidR="009F7275" w:rsidRPr="009F7275" w:rsidRDefault="009F7275" w:rsidP="00C87EC1">
      <w:pPr>
        <w:pStyle w:val="21"/>
        <w:tabs>
          <w:tab w:val="left" w:pos="851"/>
          <w:tab w:val="left" w:pos="1134"/>
        </w:tabs>
        <w:rPr>
          <w:bCs/>
        </w:rPr>
      </w:pPr>
    </w:p>
    <w:sectPr w:rsidR="009F7275" w:rsidRPr="009F7275" w:rsidSect="008B6E2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C3618B3"/>
    <w:multiLevelType w:val="hybridMultilevel"/>
    <w:tmpl w:val="5ECE7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427A"/>
    <w:multiLevelType w:val="hybridMultilevel"/>
    <w:tmpl w:val="81DE94BE"/>
    <w:lvl w:ilvl="0" w:tplc="3C32D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05548"/>
    <w:multiLevelType w:val="hybridMultilevel"/>
    <w:tmpl w:val="D91CA334"/>
    <w:lvl w:ilvl="0" w:tplc="EA4CF7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21F0E"/>
    <w:rsid w:val="000502EC"/>
    <w:rsid w:val="00090B4B"/>
    <w:rsid w:val="000B0497"/>
    <w:rsid w:val="00106756"/>
    <w:rsid w:val="0012459C"/>
    <w:rsid w:val="00141713"/>
    <w:rsid w:val="0017089C"/>
    <w:rsid w:val="001810DF"/>
    <w:rsid w:val="00192C7A"/>
    <w:rsid w:val="001A58FB"/>
    <w:rsid w:val="001D723B"/>
    <w:rsid w:val="002045DD"/>
    <w:rsid w:val="00255827"/>
    <w:rsid w:val="002D71BA"/>
    <w:rsid w:val="002E7D04"/>
    <w:rsid w:val="002E7E14"/>
    <w:rsid w:val="0030046A"/>
    <w:rsid w:val="00305BF8"/>
    <w:rsid w:val="00334450"/>
    <w:rsid w:val="00343DF7"/>
    <w:rsid w:val="00345DB5"/>
    <w:rsid w:val="003471AF"/>
    <w:rsid w:val="003603E2"/>
    <w:rsid w:val="00380167"/>
    <w:rsid w:val="0038547D"/>
    <w:rsid w:val="003E4434"/>
    <w:rsid w:val="0043702C"/>
    <w:rsid w:val="0046529C"/>
    <w:rsid w:val="004A36B2"/>
    <w:rsid w:val="00517916"/>
    <w:rsid w:val="00547004"/>
    <w:rsid w:val="00567AEE"/>
    <w:rsid w:val="00574937"/>
    <w:rsid w:val="005E3E8D"/>
    <w:rsid w:val="005F4DB4"/>
    <w:rsid w:val="0061072F"/>
    <w:rsid w:val="00617288"/>
    <w:rsid w:val="00642E69"/>
    <w:rsid w:val="0065353E"/>
    <w:rsid w:val="0068387A"/>
    <w:rsid w:val="006E2E54"/>
    <w:rsid w:val="007105C9"/>
    <w:rsid w:val="00725AE5"/>
    <w:rsid w:val="00737023"/>
    <w:rsid w:val="007370C5"/>
    <w:rsid w:val="00740D5E"/>
    <w:rsid w:val="00751303"/>
    <w:rsid w:val="007546FC"/>
    <w:rsid w:val="00763BB0"/>
    <w:rsid w:val="0077745F"/>
    <w:rsid w:val="00781B15"/>
    <w:rsid w:val="007A206E"/>
    <w:rsid w:val="00873362"/>
    <w:rsid w:val="00873718"/>
    <w:rsid w:val="00891A4A"/>
    <w:rsid w:val="008B6E2B"/>
    <w:rsid w:val="008C3DAB"/>
    <w:rsid w:val="008C774E"/>
    <w:rsid w:val="008E7CEC"/>
    <w:rsid w:val="00907C5B"/>
    <w:rsid w:val="00956CEB"/>
    <w:rsid w:val="009811F9"/>
    <w:rsid w:val="00996418"/>
    <w:rsid w:val="009D5794"/>
    <w:rsid w:val="009F7275"/>
    <w:rsid w:val="009F7546"/>
    <w:rsid w:val="00A1763B"/>
    <w:rsid w:val="00A22260"/>
    <w:rsid w:val="00A343D1"/>
    <w:rsid w:val="00A65D2E"/>
    <w:rsid w:val="00A722AB"/>
    <w:rsid w:val="00A72C17"/>
    <w:rsid w:val="00AC73F6"/>
    <w:rsid w:val="00AD3FA5"/>
    <w:rsid w:val="00B00559"/>
    <w:rsid w:val="00B34112"/>
    <w:rsid w:val="00B606E1"/>
    <w:rsid w:val="00B668C1"/>
    <w:rsid w:val="00BB3C94"/>
    <w:rsid w:val="00BB590E"/>
    <w:rsid w:val="00BD3559"/>
    <w:rsid w:val="00BD77D4"/>
    <w:rsid w:val="00C208FA"/>
    <w:rsid w:val="00C87EC1"/>
    <w:rsid w:val="00C94BD1"/>
    <w:rsid w:val="00CD6169"/>
    <w:rsid w:val="00D17B10"/>
    <w:rsid w:val="00D800A0"/>
    <w:rsid w:val="00E677B5"/>
    <w:rsid w:val="00E815CB"/>
    <w:rsid w:val="00F111FC"/>
    <w:rsid w:val="00F13065"/>
    <w:rsid w:val="00F22A62"/>
    <w:rsid w:val="00F53871"/>
    <w:rsid w:val="00F93B00"/>
    <w:rsid w:val="00FC68E2"/>
    <w:rsid w:val="00FD49BF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2006"/>
  <w15:docId w15:val="{0C647D2B-BCE9-46FF-A1AD-194C6F7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link w:val="22"/>
    <w:semiHidden/>
    <w:rsid w:val="00BB590E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17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6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D2E"/>
    <w:pPr>
      <w:ind w:left="720"/>
      <w:contextualSpacing/>
    </w:pPr>
  </w:style>
  <w:style w:type="paragraph" w:customStyle="1" w:styleId="ConsPlusNormal">
    <w:name w:val="ConsPlusNormal"/>
    <w:rsid w:val="00F22A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semiHidden/>
    <w:rsid w:val="00C87EC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F466-2CB0-4F62-A7B1-73148B84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328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2278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17</cp:revision>
  <cp:lastPrinted>2022-07-22T10:32:00Z</cp:lastPrinted>
  <dcterms:created xsi:type="dcterms:W3CDTF">2022-05-23T08:52:00Z</dcterms:created>
  <dcterms:modified xsi:type="dcterms:W3CDTF">2022-07-22T10:33:00Z</dcterms:modified>
</cp:coreProperties>
</file>